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18C89" w14:textId="13862C92" w:rsidR="00C173A1" w:rsidRPr="00327997" w:rsidRDefault="00C173A1" w:rsidP="00C173A1">
      <w:pPr>
        <w:pStyle w:val="3GPPHeader"/>
        <w:rPr>
          <w:highlight w:val="yellow"/>
        </w:rPr>
      </w:pPr>
      <w:r w:rsidRPr="00327997">
        <w:t>3GPP TSG-RAN WG1 #</w:t>
      </w:r>
      <w:r>
        <w:t>87</w:t>
      </w:r>
      <w:r w:rsidRPr="00327997">
        <w:tab/>
      </w:r>
      <w:r w:rsidRPr="0049773E">
        <w:t>R1-</w:t>
      </w:r>
      <w:r w:rsidR="00CD4B46" w:rsidRPr="0049773E">
        <w:t>1612331</w:t>
      </w:r>
    </w:p>
    <w:p w14:paraId="65694DCB" w14:textId="77777777" w:rsidR="00C173A1" w:rsidRPr="00327997" w:rsidRDefault="00C173A1" w:rsidP="00C173A1">
      <w:pPr>
        <w:pStyle w:val="3GPPHeader"/>
      </w:pPr>
      <w:r>
        <w:t>Reno</w:t>
      </w:r>
      <w:r w:rsidRPr="009C6832">
        <w:t xml:space="preserve">, </w:t>
      </w:r>
      <w:r>
        <w:t>Nevada</w:t>
      </w:r>
      <w:r w:rsidRPr="009C6832">
        <w:t xml:space="preserve">, </w:t>
      </w:r>
      <w:r>
        <w:t>14</w:t>
      </w:r>
      <w:r w:rsidRPr="009C6832">
        <w:t xml:space="preserve"> – </w:t>
      </w:r>
      <w:r>
        <w:t>18</w:t>
      </w:r>
      <w:r w:rsidRPr="003A1161">
        <w:t xml:space="preserve"> </w:t>
      </w:r>
      <w:r>
        <w:t>November</w:t>
      </w:r>
      <w:r w:rsidRPr="009C6832">
        <w:t>, 2016</w:t>
      </w:r>
    </w:p>
    <w:p w14:paraId="1CE59D41" w14:textId="77777777" w:rsidR="00E90E49" w:rsidRPr="00CE0424" w:rsidRDefault="00E90E49" w:rsidP="00B35FF7">
      <w:pPr>
        <w:pStyle w:val="3GPPHeader"/>
      </w:pPr>
    </w:p>
    <w:p w14:paraId="2FCE8448" w14:textId="77777777" w:rsidR="00E90E49" w:rsidRPr="00327997" w:rsidRDefault="003D3C45" w:rsidP="00B35FF7">
      <w:pPr>
        <w:pStyle w:val="3GPPHeader"/>
      </w:pPr>
      <w:r w:rsidRPr="00327997">
        <w:t>Source:</w:t>
      </w:r>
      <w:r w:rsidR="00E90E49" w:rsidRPr="00327997">
        <w:tab/>
      </w:r>
      <w:r w:rsidR="00F64C2B" w:rsidRPr="00327997">
        <w:t>Ericsson</w:t>
      </w:r>
    </w:p>
    <w:p w14:paraId="20B58471" w14:textId="67C2078A" w:rsidR="00E90E49" w:rsidRPr="005D21BC" w:rsidRDefault="003D3C45" w:rsidP="00B35FF7">
      <w:pPr>
        <w:pStyle w:val="3GPPHeader"/>
      </w:pPr>
      <w:r w:rsidRPr="00327997">
        <w:t>Title:</w:t>
      </w:r>
      <w:r w:rsidR="00E90E49" w:rsidRPr="00327997">
        <w:tab/>
      </w:r>
      <w:r w:rsidR="00850395">
        <w:t>On the number of CSI-RS ports</w:t>
      </w:r>
    </w:p>
    <w:p w14:paraId="6EA6A50F" w14:textId="374FC27C" w:rsidR="00952A24" w:rsidRPr="00327997" w:rsidRDefault="00952A24" w:rsidP="00B35FF7">
      <w:pPr>
        <w:pStyle w:val="3GPPHeader"/>
      </w:pPr>
      <w:r w:rsidRPr="005D21BC">
        <w:t>Agenda Item:</w:t>
      </w:r>
      <w:r w:rsidRPr="005D21BC">
        <w:tab/>
      </w:r>
      <w:r w:rsidR="00C173A1">
        <w:t>7.1.3.2</w:t>
      </w:r>
    </w:p>
    <w:p w14:paraId="0A1731A1" w14:textId="77777777" w:rsidR="00E90E49" w:rsidRPr="00CE0424" w:rsidRDefault="00E90E49" w:rsidP="00B35FF7">
      <w:pPr>
        <w:pStyle w:val="3GPPHeader"/>
      </w:pPr>
      <w:r w:rsidRPr="00327997">
        <w:t>Document for:</w:t>
      </w:r>
      <w:r w:rsidRPr="00327997">
        <w:tab/>
      </w:r>
      <w:r w:rsidR="00A15745">
        <w:t>Discussion and</w:t>
      </w:r>
      <w:r w:rsidR="00952A24" w:rsidRPr="009C6832">
        <w:t xml:space="preserve"> </w:t>
      </w:r>
      <w:r w:rsidRPr="009C6832">
        <w:t>Decision</w:t>
      </w:r>
    </w:p>
    <w:p w14:paraId="36D7A6A9" w14:textId="77777777" w:rsidR="00E90E49" w:rsidRPr="00CE0424" w:rsidRDefault="007F75D5" w:rsidP="00B35FF7">
      <w:pPr>
        <w:pStyle w:val="Heading1"/>
        <w:ind w:left="0" w:firstLine="0"/>
      </w:pPr>
      <w:r>
        <w:t>Introduction</w:t>
      </w:r>
    </w:p>
    <w:p w14:paraId="0A216B94" w14:textId="4B93123C" w:rsidR="00BF7642" w:rsidRPr="00E9149C" w:rsidRDefault="00575DA6" w:rsidP="00B35FF7">
      <w:pPr>
        <w:pStyle w:val="BodyText"/>
      </w:pPr>
      <w:r>
        <w:t>In RAN1#</w:t>
      </w:r>
      <w:r w:rsidR="00C173A1">
        <w:t>86bis</w:t>
      </w:r>
      <w:r w:rsidR="00BF7642">
        <w:t>, t</w:t>
      </w:r>
      <w:r w:rsidR="00B35FF7">
        <w:t xml:space="preserve">he following agreement </w:t>
      </w:r>
      <w:r w:rsidR="00C173A1">
        <w:t>and working assumptions was made regarding CSI-RS design</w:t>
      </w:r>
      <w:r w:rsidR="00B35FF7">
        <w:t>:</w:t>
      </w:r>
    </w:p>
    <w:p w14:paraId="3F28B980" w14:textId="77777777" w:rsidR="00BF7642" w:rsidRDefault="00BF7642" w:rsidP="00B35FF7">
      <w:pPr>
        <w:pStyle w:val="BodyText"/>
      </w:pPr>
      <w:r>
        <w:rPr>
          <w:noProof/>
          <w:lang w:val="sv-SE" w:eastAsia="sv-SE"/>
        </w:rPr>
        <mc:AlternateContent>
          <mc:Choice Requires="wps">
            <w:drawing>
              <wp:inline distT="0" distB="0" distL="0" distR="0" wp14:anchorId="472FB8DA" wp14:editId="0CD364D5">
                <wp:extent cx="5943600" cy="1563624"/>
                <wp:effectExtent l="0" t="0" r="19050" b="18415"/>
                <wp:docPr id="2" name="Text Box 2"/>
                <wp:cNvGraphicFramePr/>
                <a:graphic xmlns:a="http://schemas.openxmlformats.org/drawingml/2006/main">
                  <a:graphicData uri="http://schemas.microsoft.com/office/word/2010/wordprocessingShape">
                    <wps:wsp>
                      <wps:cNvSpPr txBox="1"/>
                      <wps:spPr>
                        <a:xfrm>
                          <a:off x="0" y="0"/>
                          <a:ext cx="5943600" cy="15636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A44089" w14:textId="77777777" w:rsidR="00B35FF7" w:rsidRPr="00E470C8" w:rsidRDefault="00B35FF7" w:rsidP="00B35FF7">
                            <w:pPr>
                              <w:rPr>
                                <w:rFonts w:eastAsia="MS Mincho"/>
                                <w:b/>
                                <w:u w:val="single"/>
                                <w:lang w:eastAsia="ja-JP"/>
                              </w:rPr>
                            </w:pPr>
                            <w:r w:rsidRPr="00D7322A">
                              <w:rPr>
                                <w:rFonts w:eastAsia="MS Mincho" w:hint="eastAsia"/>
                                <w:b/>
                                <w:highlight w:val="green"/>
                                <w:u w:val="single"/>
                                <w:lang w:eastAsia="ja-JP"/>
                              </w:rPr>
                              <w:t>Agreements:</w:t>
                            </w:r>
                          </w:p>
                          <w:p w14:paraId="091F2E5E" w14:textId="77777777" w:rsidR="00C173A1" w:rsidRDefault="00C173A1" w:rsidP="00C173A1">
                            <w:pPr>
                              <w:numPr>
                                <w:ilvl w:val="0"/>
                                <w:numId w:val="17"/>
                              </w:numPr>
                              <w:overflowPunct/>
                              <w:autoSpaceDE/>
                              <w:autoSpaceDN/>
                              <w:adjustRightInd/>
                              <w:spacing w:after="0"/>
                              <w:jc w:val="left"/>
                              <w:textAlignment w:val="auto"/>
                              <w:rPr>
                                <w:rFonts w:eastAsia="MS Mincho"/>
                                <w:lang w:val="en-US" w:eastAsia="ja-JP"/>
                              </w:rPr>
                            </w:pPr>
                            <w:r w:rsidRPr="00FD58AF">
                              <w:rPr>
                                <w:rFonts w:eastAsia="MS Mincho"/>
                                <w:lang w:val="en-US" w:eastAsia="ja-JP"/>
                              </w:rPr>
                              <w:t>CSI-RS configuration for NR includes at least ‘number of antenna ports’</w:t>
                            </w:r>
                          </w:p>
                          <w:p w14:paraId="0C427F41" w14:textId="77777777" w:rsidR="00C173A1" w:rsidRPr="00FD58AF" w:rsidRDefault="00C173A1" w:rsidP="00C173A1">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can be explicit or impliit</w:t>
                            </w:r>
                          </w:p>
                          <w:p w14:paraId="6E188F71" w14:textId="77777777" w:rsidR="00C173A1" w:rsidRDefault="00C173A1" w:rsidP="00C173A1">
                            <w:pPr>
                              <w:numPr>
                                <w:ilvl w:val="0"/>
                                <w:numId w:val="17"/>
                              </w:numPr>
                              <w:overflowPunct/>
                              <w:autoSpaceDE/>
                              <w:autoSpaceDN/>
                              <w:adjustRightInd/>
                              <w:spacing w:after="0"/>
                              <w:jc w:val="left"/>
                              <w:textAlignment w:val="auto"/>
                              <w:rPr>
                                <w:rFonts w:eastAsia="MS Mincho"/>
                                <w:lang w:val="en-US" w:eastAsia="ja-JP"/>
                              </w:rPr>
                            </w:pPr>
                            <w:r w:rsidRPr="00FD58AF">
                              <w:rPr>
                                <w:rFonts w:eastAsia="MS Mincho"/>
                                <w:lang w:val="en-US" w:eastAsia="ja-JP"/>
                              </w:rPr>
                              <w:t xml:space="preserve">The number of CSI-RS antenna ports can be </w:t>
                            </w:r>
                            <w:r>
                              <w:rPr>
                                <w:rFonts w:eastAsia="MS Mincho" w:hint="eastAsia"/>
                                <w:lang w:val="en-US" w:eastAsia="ja-JP"/>
                              </w:rPr>
                              <w:t>independently</w:t>
                            </w:r>
                            <w:r w:rsidRPr="00FD58AF">
                              <w:rPr>
                                <w:rFonts w:eastAsia="MS Mincho"/>
                                <w:lang w:val="en-US" w:eastAsia="ja-JP"/>
                              </w:rPr>
                              <w:t xml:space="preserve"> configured for periodic/semi-persistent CSI reporting and aperiodic CSI reporting</w:t>
                            </w:r>
                          </w:p>
                          <w:p w14:paraId="2F91B9EC" w14:textId="77777777" w:rsidR="00C173A1" w:rsidRPr="00C173A1" w:rsidRDefault="00C173A1" w:rsidP="00C173A1">
                            <w:pPr>
                              <w:overflowPunct/>
                              <w:autoSpaceDE/>
                              <w:autoSpaceDN/>
                              <w:adjustRightInd/>
                              <w:spacing w:after="0"/>
                              <w:jc w:val="left"/>
                              <w:textAlignment w:val="auto"/>
                              <w:rPr>
                                <w:rFonts w:eastAsia="MS Mincho"/>
                                <w:lang w:val="en-US" w:eastAsia="ja-JP"/>
                              </w:rPr>
                            </w:pPr>
                          </w:p>
                          <w:p w14:paraId="28C46B43" w14:textId="77777777" w:rsidR="00C173A1" w:rsidRDefault="00C173A1" w:rsidP="00C173A1">
                            <w:pPr>
                              <w:overflowPunct/>
                              <w:autoSpaceDE/>
                              <w:autoSpaceDN/>
                              <w:adjustRightInd/>
                              <w:spacing w:after="0"/>
                              <w:jc w:val="left"/>
                              <w:textAlignment w:val="auto"/>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p>
                          <w:p w14:paraId="3319386D" w14:textId="4BB91130" w:rsid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lang w:val="en-US"/>
                              </w:rPr>
                              <w:t xml:space="preserve">CSI-RS for NR should support up to 32 ports </w:t>
                            </w:r>
                          </w:p>
                          <w:p w14:paraId="15D52B64" w14:textId="4E7BC7C5" w:rsidR="0045407B" w:rsidRPr="0045407B" w:rsidRDefault="0045407B" w:rsidP="0045407B">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FFS: whether or not to have 32 ports codebook</w:t>
                            </w:r>
                          </w:p>
                          <w:p w14:paraId="2D6A1C0C" w14:textId="77777777" w:rsidR="00C173A1" w:rsidRP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lang w:val="en-US"/>
                              </w:rPr>
                              <w:t>The number of antenna ports supported for CSI-RS configuration includes at least the following values</w:t>
                            </w:r>
                          </w:p>
                          <w:p w14:paraId="5AC2B87F" w14:textId="77777777" w:rsidR="00C173A1" w:rsidRDefault="00C173A1" w:rsidP="00C173A1">
                            <w:pPr>
                              <w:numPr>
                                <w:ilvl w:val="1"/>
                                <w:numId w:val="17"/>
                              </w:numPr>
                              <w:overflowPunct/>
                              <w:autoSpaceDE/>
                              <w:autoSpaceDN/>
                              <w:adjustRightInd/>
                              <w:spacing w:after="0"/>
                              <w:jc w:val="left"/>
                              <w:textAlignment w:val="auto"/>
                              <w:rPr>
                                <w:rFonts w:eastAsia="MS Mincho"/>
                                <w:lang w:val="en-US" w:eastAsia="ja-JP"/>
                              </w:rPr>
                            </w:pPr>
                            <w:r w:rsidRPr="00517772">
                              <w:rPr>
                                <w:rFonts w:eastAsia="MS Mincho"/>
                                <w:lang w:val="en-US" w:eastAsia="ja-JP"/>
                              </w:rPr>
                              <w:t>1,2,4,8,</w:t>
                            </w:r>
                            <w:r>
                              <w:rPr>
                                <w:rFonts w:eastAsia="MS Mincho" w:hint="eastAsia"/>
                                <w:lang w:val="en-US" w:eastAsia="ja-JP"/>
                              </w:rPr>
                              <w:t>[</w:t>
                            </w:r>
                            <w:r w:rsidRPr="00517772">
                              <w:rPr>
                                <w:rFonts w:eastAsia="MS Mincho"/>
                                <w:lang w:val="en-US" w:eastAsia="ja-JP"/>
                              </w:rPr>
                              <w:t>12</w:t>
                            </w:r>
                            <w:r>
                              <w:rPr>
                                <w:rFonts w:eastAsia="MS Mincho" w:hint="eastAsia"/>
                                <w:lang w:val="en-US" w:eastAsia="ja-JP"/>
                              </w:rPr>
                              <w:t>]</w:t>
                            </w:r>
                            <w:r w:rsidRPr="00517772">
                              <w:rPr>
                                <w:rFonts w:eastAsia="MS Mincho"/>
                                <w:lang w:val="en-US" w:eastAsia="ja-JP"/>
                              </w:rPr>
                              <w:t>,16,</w:t>
                            </w:r>
                            <w:r>
                              <w:rPr>
                                <w:rFonts w:eastAsia="MS Mincho" w:hint="eastAsia"/>
                                <w:lang w:val="en-US" w:eastAsia="ja-JP"/>
                              </w:rPr>
                              <w:t>[</w:t>
                            </w:r>
                            <w:r w:rsidRPr="00517772">
                              <w:rPr>
                                <w:rFonts w:eastAsia="MS Mincho"/>
                                <w:lang w:val="en-US" w:eastAsia="ja-JP"/>
                              </w:rPr>
                              <w:t>20</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24</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28</w:t>
                            </w:r>
                            <w:r>
                              <w:rPr>
                                <w:rFonts w:eastAsia="MS Mincho" w:hint="eastAsia"/>
                                <w:lang w:val="en-US" w:eastAsia="ja-JP"/>
                              </w:rPr>
                              <w:t>]</w:t>
                            </w:r>
                            <w:r w:rsidRPr="00517772">
                              <w:rPr>
                                <w:rFonts w:eastAsia="MS Mincho"/>
                                <w:lang w:val="en-US" w:eastAsia="ja-JP"/>
                              </w:rPr>
                              <w:t>,32</w:t>
                            </w:r>
                          </w:p>
                          <w:p w14:paraId="7B2CCC8E" w14:textId="77777777" w:rsidR="00C173A1" w:rsidRP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hint="eastAsia"/>
                                <w:lang w:val="en-US"/>
                              </w:rPr>
                              <w:t>RAN1 will update/remove above bracket parts in the next meeting</w:t>
                            </w:r>
                          </w:p>
                          <w:p w14:paraId="00B05D6C" w14:textId="77777777" w:rsidR="00C173A1" w:rsidRPr="00517772" w:rsidRDefault="00C173A1" w:rsidP="00C173A1">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Study e.g., performance, scenario, RS overhead, RS pattern </w:t>
                            </w:r>
                            <w:r>
                              <w:rPr>
                                <w:rFonts w:eastAsia="MS Mincho"/>
                                <w:lang w:val="en-US" w:eastAsia="ja-JP"/>
                              </w:rPr>
                              <w:t>considering</w:t>
                            </w:r>
                            <w:r>
                              <w:rPr>
                                <w:rFonts w:eastAsia="MS Mincho" w:hint="eastAsia"/>
                                <w:lang w:val="en-US" w:eastAsia="ja-JP"/>
                              </w:rPr>
                              <w:t xml:space="preserve"> the frame structure, reuse of hardware between NR and LTE</w:t>
                            </w:r>
                          </w:p>
                          <w:p w14:paraId="1E4A2CB3" w14:textId="77777777" w:rsidR="00C173A1" w:rsidRPr="00B35FF7" w:rsidRDefault="00C173A1" w:rsidP="00C173A1">
                            <w:pPr>
                              <w:spacing w:after="0"/>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72FB8DA" id="_x0000_t202" coordsize="21600,21600" o:spt="202" path="m,l,21600r21600,l21600,xe">
                <v:stroke joinstyle="miter"/>
                <v:path gradientshapeok="t" o:connecttype="rect"/>
              </v:shapetype>
              <v:shape id="Text Box 2" o:spid="_x0000_s1026" type="#_x0000_t202" style="width:468pt;height:12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" fillcolor="white [3201]" strokeweight=".5pt">
                <v:textbox style="mso-fit-shape-to-text:t">
                  <w:txbxContent>
                    <w:p w14:paraId="71A44089" w14:textId="77777777" w:rsidR="00B35FF7" w:rsidRPr="00E470C8" w:rsidRDefault="00B35FF7" w:rsidP="00B35FF7">
                      <w:pPr>
                        <w:rPr>
                          <w:rFonts w:eastAsia="MS Mincho"/>
                          <w:b/>
                          <w:u w:val="single"/>
                          <w:lang w:eastAsia="ja-JP"/>
                        </w:rPr>
                      </w:pPr>
                      <w:r w:rsidRPr="00D7322A">
                        <w:rPr>
                          <w:rFonts w:eastAsia="MS Mincho" w:hint="eastAsia"/>
                          <w:b/>
                          <w:highlight w:val="green"/>
                          <w:u w:val="single"/>
                          <w:lang w:eastAsia="ja-JP"/>
                        </w:rPr>
                        <w:t>Agreements:</w:t>
                      </w:r>
                    </w:p>
                    <w:p w14:paraId="091F2E5E" w14:textId="77777777" w:rsidR="00C173A1" w:rsidRDefault="00C173A1" w:rsidP="00C173A1">
                      <w:pPr>
                        <w:numPr>
                          <w:ilvl w:val="0"/>
                          <w:numId w:val="17"/>
                        </w:numPr>
                        <w:overflowPunct/>
                        <w:autoSpaceDE/>
                        <w:autoSpaceDN/>
                        <w:adjustRightInd/>
                        <w:spacing w:after="0"/>
                        <w:jc w:val="left"/>
                        <w:textAlignment w:val="auto"/>
                        <w:rPr>
                          <w:rFonts w:eastAsia="MS Mincho"/>
                          <w:lang w:val="en-US" w:eastAsia="ja-JP"/>
                        </w:rPr>
                      </w:pPr>
                      <w:r w:rsidRPr="00FD58AF">
                        <w:rPr>
                          <w:rFonts w:eastAsia="MS Mincho"/>
                          <w:lang w:val="en-US" w:eastAsia="ja-JP"/>
                        </w:rPr>
                        <w:t>CSI-RS configuration for NR includes at least ‘number of antenna ports’</w:t>
                      </w:r>
                    </w:p>
                    <w:p w14:paraId="0C427F41" w14:textId="77777777" w:rsidR="00C173A1" w:rsidRPr="00FD58AF" w:rsidRDefault="00C173A1" w:rsidP="00C173A1">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Configuration can be explicit or impliit</w:t>
                      </w:r>
                    </w:p>
                    <w:p w14:paraId="6E188F71" w14:textId="77777777" w:rsidR="00C173A1" w:rsidRDefault="00C173A1" w:rsidP="00C173A1">
                      <w:pPr>
                        <w:numPr>
                          <w:ilvl w:val="0"/>
                          <w:numId w:val="17"/>
                        </w:numPr>
                        <w:overflowPunct/>
                        <w:autoSpaceDE/>
                        <w:autoSpaceDN/>
                        <w:adjustRightInd/>
                        <w:spacing w:after="0"/>
                        <w:jc w:val="left"/>
                        <w:textAlignment w:val="auto"/>
                        <w:rPr>
                          <w:rFonts w:eastAsia="MS Mincho"/>
                          <w:lang w:val="en-US" w:eastAsia="ja-JP"/>
                        </w:rPr>
                      </w:pPr>
                      <w:r w:rsidRPr="00FD58AF">
                        <w:rPr>
                          <w:rFonts w:eastAsia="MS Mincho"/>
                          <w:lang w:val="en-US" w:eastAsia="ja-JP"/>
                        </w:rPr>
                        <w:t xml:space="preserve">The number of CSI-RS antenna ports can be </w:t>
                      </w:r>
                      <w:r>
                        <w:rPr>
                          <w:rFonts w:eastAsia="MS Mincho" w:hint="eastAsia"/>
                          <w:lang w:val="en-US" w:eastAsia="ja-JP"/>
                        </w:rPr>
                        <w:t>independently</w:t>
                      </w:r>
                      <w:r w:rsidRPr="00FD58AF">
                        <w:rPr>
                          <w:rFonts w:eastAsia="MS Mincho"/>
                          <w:lang w:val="en-US" w:eastAsia="ja-JP"/>
                        </w:rPr>
                        <w:t xml:space="preserve"> configured for periodic/semi-persistent CSI reporting and aperiodic CSI reporting</w:t>
                      </w:r>
                    </w:p>
                    <w:p w14:paraId="2F91B9EC" w14:textId="77777777" w:rsidR="00C173A1" w:rsidRPr="00C173A1" w:rsidRDefault="00C173A1" w:rsidP="00C173A1">
                      <w:pPr>
                        <w:overflowPunct/>
                        <w:autoSpaceDE/>
                        <w:autoSpaceDN/>
                        <w:adjustRightInd/>
                        <w:spacing w:after="0"/>
                        <w:jc w:val="left"/>
                        <w:textAlignment w:val="auto"/>
                        <w:rPr>
                          <w:rFonts w:eastAsia="MS Mincho"/>
                          <w:lang w:val="en-US" w:eastAsia="ja-JP"/>
                        </w:rPr>
                      </w:pPr>
                    </w:p>
                    <w:p w14:paraId="28C46B43" w14:textId="77777777" w:rsidR="00C173A1" w:rsidRDefault="00C173A1" w:rsidP="00C173A1">
                      <w:pPr>
                        <w:overflowPunct/>
                        <w:autoSpaceDE/>
                        <w:autoSpaceDN/>
                        <w:adjustRightInd/>
                        <w:spacing w:after="0"/>
                        <w:jc w:val="left"/>
                        <w:textAlignment w:val="auto"/>
                        <w:rPr>
                          <w:rFonts w:eastAsia="MS Mincho"/>
                          <w:lang w:val="en-US" w:eastAsia="ja-JP"/>
                        </w:rPr>
                      </w:pPr>
                      <w:r w:rsidRPr="00B74CBE">
                        <w:rPr>
                          <w:rFonts w:eastAsia="MS Mincho" w:hint="eastAsia"/>
                          <w:b/>
                          <w:highlight w:val="darkYellow"/>
                          <w:u w:val="single"/>
                          <w:lang w:val="en-US" w:eastAsia="ja-JP"/>
                        </w:rPr>
                        <w:t>Working assumption:</w:t>
                      </w:r>
                      <w:r>
                        <w:rPr>
                          <w:rFonts w:eastAsia="MS Mincho" w:hint="eastAsia"/>
                          <w:lang w:val="en-US" w:eastAsia="ja-JP"/>
                        </w:rPr>
                        <w:t xml:space="preserve"> </w:t>
                      </w:r>
                    </w:p>
                    <w:p w14:paraId="3319386D" w14:textId="4BB91130" w:rsid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lang w:val="en-US"/>
                        </w:rPr>
                        <w:t xml:space="preserve">CSI-RS for NR should support up to 32 ports </w:t>
                      </w:r>
                    </w:p>
                    <w:p w14:paraId="15D52B64" w14:textId="4E7BC7C5" w:rsidR="0045407B" w:rsidRPr="0045407B" w:rsidRDefault="0045407B" w:rsidP="0045407B">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FFS: whether or not to have 32 ports codebook</w:t>
                      </w:r>
                    </w:p>
                    <w:p w14:paraId="2D6A1C0C" w14:textId="77777777" w:rsidR="00C173A1" w:rsidRP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lang w:val="en-US"/>
                        </w:rPr>
                        <w:t>The number of antenna ports supported for CSI-RS configuration includes at least the following values</w:t>
                      </w:r>
                    </w:p>
                    <w:p w14:paraId="5AC2B87F" w14:textId="77777777" w:rsidR="00C173A1" w:rsidRDefault="00C173A1" w:rsidP="00C173A1">
                      <w:pPr>
                        <w:numPr>
                          <w:ilvl w:val="1"/>
                          <w:numId w:val="17"/>
                        </w:numPr>
                        <w:overflowPunct/>
                        <w:autoSpaceDE/>
                        <w:autoSpaceDN/>
                        <w:adjustRightInd/>
                        <w:spacing w:after="0"/>
                        <w:jc w:val="left"/>
                        <w:textAlignment w:val="auto"/>
                        <w:rPr>
                          <w:rFonts w:eastAsia="MS Mincho"/>
                          <w:lang w:val="en-US" w:eastAsia="ja-JP"/>
                        </w:rPr>
                      </w:pPr>
                      <w:r w:rsidRPr="00517772">
                        <w:rPr>
                          <w:rFonts w:eastAsia="MS Mincho"/>
                          <w:lang w:val="en-US" w:eastAsia="ja-JP"/>
                        </w:rPr>
                        <w:t>1,2,4,8,</w:t>
                      </w:r>
                      <w:r>
                        <w:rPr>
                          <w:rFonts w:eastAsia="MS Mincho" w:hint="eastAsia"/>
                          <w:lang w:val="en-US" w:eastAsia="ja-JP"/>
                        </w:rPr>
                        <w:t>[</w:t>
                      </w:r>
                      <w:r w:rsidRPr="00517772">
                        <w:rPr>
                          <w:rFonts w:eastAsia="MS Mincho"/>
                          <w:lang w:val="en-US" w:eastAsia="ja-JP"/>
                        </w:rPr>
                        <w:t>12</w:t>
                      </w:r>
                      <w:r>
                        <w:rPr>
                          <w:rFonts w:eastAsia="MS Mincho" w:hint="eastAsia"/>
                          <w:lang w:val="en-US" w:eastAsia="ja-JP"/>
                        </w:rPr>
                        <w:t>]</w:t>
                      </w:r>
                      <w:r w:rsidRPr="00517772">
                        <w:rPr>
                          <w:rFonts w:eastAsia="MS Mincho"/>
                          <w:lang w:val="en-US" w:eastAsia="ja-JP"/>
                        </w:rPr>
                        <w:t>,16,</w:t>
                      </w:r>
                      <w:r>
                        <w:rPr>
                          <w:rFonts w:eastAsia="MS Mincho" w:hint="eastAsia"/>
                          <w:lang w:val="en-US" w:eastAsia="ja-JP"/>
                        </w:rPr>
                        <w:t>[</w:t>
                      </w:r>
                      <w:r w:rsidRPr="00517772">
                        <w:rPr>
                          <w:rFonts w:eastAsia="MS Mincho"/>
                          <w:lang w:val="en-US" w:eastAsia="ja-JP"/>
                        </w:rPr>
                        <w:t>20</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24</w:t>
                      </w:r>
                      <w:r>
                        <w:rPr>
                          <w:rFonts w:eastAsia="MS Mincho" w:hint="eastAsia"/>
                          <w:lang w:val="en-US" w:eastAsia="ja-JP"/>
                        </w:rPr>
                        <w:t>]</w:t>
                      </w:r>
                      <w:r w:rsidRPr="00517772">
                        <w:rPr>
                          <w:rFonts w:eastAsia="MS Mincho"/>
                          <w:lang w:val="en-US" w:eastAsia="ja-JP"/>
                        </w:rPr>
                        <w:t>,</w:t>
                      </w:r>
                      <w:r>
                        <w:rPr>
                          <w:rFonts w:eastAsia="MS Mincho" w:hint="eastAsia"/>
                          <w:lang w:val="en-US" w:eastAsia="ja-JP"/>
                        </w:rPr>
                        <w:t>[</w:t>
                      </w:r>
                      <w:r w:rsidRPr="00517772">
                        <w:rPr>
                          <w:rFonts w:eastAsia="MS Mincho"/>
                          <w:lang w:val="en-US" w:eastAsia="ja-JP"/>
                        </w:rPr>
                        <w:t>28</w:t>
                      </w:r>
                      <w:r>
                        <w:rPr>
                          <w:rFonts w:eastAsia="MS Mincho" w:hint="eastAsia"/>
                          <w:lang w:val="en-US" w:eastAsia="ja-JP"/>
                        </w:rPr>
                        <w:t>]</w:t>
                      </w:r>
                      <w:r w:rsidRPr="00517772">
                        <w:rPr>
                          <w:rFonts w:eastAsia="MS Mincho"/>
                          <w:lang w:val="en-US" w:eastAsia="ja-JP"/>
                        </w:rPr>
                        <w:t>,32</w:t>
                      </w:r>
                    </w:p>
                    <w:p w14:paraId="7B2CCC8E" w14:textId="77777777" w:rsidR="00C173A1" w:rsidRPr="00C173A1" w:rsidRDefault="00C173A1" w:rsidP="00C173A1">
                      <w:pPr>
                        <w:pStyle w:val="ListParagraph"/>
                        <w:numPr>
                          <w:ilvl w:val="0"/>
                          <w:numId w:val="19"/>
                        </w:numPr>
                        <w:overflowPunct/>
                        <w:autoSpaceDE/>
                        <w:autoSpaceDN/>
                        <w:adjustRightInd/>
                        <w:spacing w:after="0"/>
                        <w:jc w:val="left"/>
                        <w:textAlignment w:val="auto"/>
                        <w:rPr>
                          <w:rFonts w:eastAsia="MS Mincho"/>
                          <w:lang w:val="en-US"/>
                        </w:rPr>
                      </w:pPr>
                      <w:r w:rsidRPr="00C173A1">
                        <w:rPr>
                          <w:rFonts w:eastAsia="MS Mincho" w:hint="eastAsia"/>
                          <w:lang w:val="en-US"/>
                        </w:rPr>
                        <w:t>RAN1 will update/remove above bracket parts in the next meeting</w:t>
                      </w:r>
                    </w:p>
                    <w:p w14:paraId="00B05D6C" w14:textId="77777777" w:rsidR="00C173A1" w:rsidRPr="00517772" w:rsidRDefault="00C173A1" w:rsidP="00C173A1">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Study e.g., performance, scenario, RS overhead, RS pattern </w:t>
                      </w:r>
                      <w:r>
                        <w:rPr>
                          <w:rFonts w:eastAsia="MS Mincho"/>
                          <w:lang w:val="en-US" w:eastAsia="ja-JP"/>
                        </w:rPr>
                        <w:t>considering</w:t>
                      </w:r>
                      <w:r>
                        <w:rPr>
                          <w:rFonts w:eastAsia="MS Mincho" w:hint="eastAsia"/>
                          <w:lang w:val="en-US" w:eastAsia="ja-JP"/>
                        </w:rPr>
                        <w:t xml:space="preserve"> the frame structure, reuse of hardware between NR and LTE</w:t>
                      </w:r>
                    </w:p>
                    <w:p w14:paraId="1E4A2CB3" w14:textId="77777777" w:rsidR="00C173A1" w:rsidRPr="00B35FF7" w:rsidRDefault="00C173A1" w:rsidP="00C173A1">
                      <w:pPr>
                        <w:spacing w:after="0"/>
                        <w:rPr>
                          <w:rFonts w:eastAsia="MS Mincho"/>
                          <w:lang w:val="en-US" w:eastAsia="ja-JP"/>
                        </w:rPr>
                      </w:pPr>
                    </w:p>
                  </w:txbxContent>
                </v:textbox>
                <w10:anchorlock/>
              </v:shape>
            </w:pict>
          </mc:Fallback>
        </mc:AlternateContent>
      </w:r>
    </w:p>
    <w:p w14:paraId="78FAD6CC" w14:textId="5398FA4A" w:rsidR="00C173A1" w:rsidRPr="00CE0424" w:rsidRDefault="00BF7642" w:rsidP="00C173A1">
      <w:pPr>
        <w:pStyle w:val="BodyText"/>
      </w:pPr>
      <w:r>
        <w:t xml:space="preserve">In this </w:t>
      </w:r>
      <w:r w:rsidR="00B35FF7">
        <w:t xml:space="preserve">contribution we </w:t>
      </w:r>
      <w:r w:rsidR="00C173A1">
        <w:t xml:space="preserve">discuss further these </w:t>
      </w:r>
      <w:r w:rsidR="00850395">
        <w:t xml:space="preserve">aspects on the number </w:t>
      </w:r>
      <w:r w:rsidR="00423191">
        <w:t>o</w:t>
      </w:r>
      <w:r w:rsidR="00850395">
        <w:t>f antenna ports for CSI-RS.</w:t>
      </w:r>
      <w:r w:rsidR="00C173A1">
        <w:t xml:space="preserve"> </w:t>
      </w:r>
    </w:p>
    <w:p w14:paraId="790DD3CA" w14:textId="072B1689" w:rsidR="00C173A1" w:rsidRDefault="00C701A0" w:rsidP="00C173A1">
      <w:pPr>
        <w:pStyle w:val="Heading1"/>
        <w:ind w:left="0" w:firstLine="0"/>
      </w:pPr>
      <w:r>
        <w:t>Motivations for a flexible CSI-RS config</w:t>
      </w:r>
      <w:bookmarkStart w:id="0" w:name="_GoBack"/>
      <w:bookmarkEnd w:id="0"/>
      <w:r>
        <w:t>uration</w:t>
      </w:r>
    </w:p>
    <w:p w14:paraId="58A7EAEA" w14:textId="614B4F84" w:rsidR="00C701A0" w:rsidRDefault="00C701A0" w:rsidP="00C01F05">
      <w:pPr>
        <w:pStyle w:val="BodyText"/>
      </w:pPr>
      <w:r>
        <w:t xml:space="preserve">An open issue from last meeting is </w:t>
      </w:r>
      <w:r w:rsidR="00423191">
        <w:t xml:space="preserve">on </w:t>
      </w:r>
      <w:r>
        <w:t xml:space="preserve">the number of antenna ports </w:t>
      </w:r>
      <w:r w:rsidR="00423191">
        <w:t xml:space="preserve">in the brackets  </w:t>
      </w:r>
      <w:r>
        <w:t>(</w:t>
      </w:r>
      <w:r w:rsidRPr="00C701A0">
        <w:t>1,2,4,8,[12],16,[20],[24],[28],32</w:t>
      </w:r>
      <w:r>
        <w:t xml:space="preserve">).  The question is </w:t>
      </w:r>
      <w:r w:rsidR="005D366E">
        <w:t>whether</w:t>
      </w:r>
      <w:r w:rsidR="00423191">
        <w:t xml:space="preserve"> </w:t>
      </w:r>
      <w:r>
        <w:t xml:space="preserve">the degree of flexibility </w:t>
      </w:r>
      <w:r w:rsidR="00423191">
        <w:t xml:space="preserve">is </w:t>
      </w:r>
      <w:r>
        <w:t>needed for the CSI-RS configuration in terms of number of antenna ports</w:t>
      </w:r>
      <w:r w:rsidR="00827D81">
        <w:t xml:space="preserve"> or whether the power of two CSI-RS resource is sufficient for NR</w:t>
      </w:r>
      <w:r>
        <w:t xml:space="preserve">.  </w:t>
      </w:r>
    </w:p>
    <w:p w14:paraId="71974214" w14:textId="2DCC0852" w:rsidR="00C701A0" w:rsidRDefault="00C701A0" w:rsidP="00C01F05">
      <w:pPr>
        <w:pStyle w:val="BodyText"/>
      </w:pPr>
      <w:r>
        <w:t>We address a fe</w:t>
      </w:r>
      <w:r w:rsidR="00827D81">
        <w:t>w issues related to this aspect below:</w:t>
      </w:r>
    </w:p>
    <w:p w14:paraId="2636C0EC" w14:textId="424E1C44" w:rsidR="00C12D3B" w:rsidRDefault="00C12D3B" w:rsidP="00C701A0">
      <w:pPr>
        <w:pStyle w:val="Heading2"/>
      </w:pPr>
      <w:r>
        <w:t>Scenario aspect</w:t>
      </w:r>
    </w:p>
    <w:p w14:paraId="79062100" w14:textId="62E18079" w:rsidR="00C12D3B" w:rsidRDefault="00C12D3B" w:rsidP="00C12D3B">
      <w:pPr>
        <w:pStyle w:val="BodyText"/>
      </w:pPr>
      <w:r>
        <w:t>NR is</w:t>
      </w:r>
      <w:r w:rsidRPr="00C01F05">
        <w:t xml:space="preserve"> expected to operate over a wide range of carrier frequencies from the low GHz range to several tens of GHz</w:t>
      </w:r>
      <w:r>
        <w:t>, in either FDD or TDD bands</w:t>
      </w:r>
      <w:r w:rsidRPr="00C01F05">
        <w:t xml:space="preserve">. Furthermore, NR is expected to be deployed using different multi-antenna architectures supporting, for example, full digital beamforming likely at the lower frequencies, and analog/hybrid beamforming at the higher frequencies. Despite the varying requirements, it is highly desirable to have a unified </w:t>
      </w:r>
      <w:r>
        <w:t>CSI-RS</w:t>
      </w:r>
      <w:r w:rsidRPr="00C01F05">
        <w:t xml:space="preserve"> design that supports a wi</w:t>
      </w:r>
      <w:r>
        <w:t>de range of operating scenarios.</w:t>
      </w:r>
    </w:p>
    <w:p w14:paraId="7B2CF1BC" w14:textId="77777777" w:rsidR="00C12D3B" w:rsidRPr="00AD47BB" w:rsidRDefault="00C12D3B" w:rsidP="00C12D3B">
      <w:pPr>
        <w:pStyle w:val="Observation"/>
      </w:pPr>
      <w:r>
        <w:t xml:space="preserve">NR is expected to operate in </w:t>
      </w:r>
      <w:r w:rsidRPr="00AD47BB">
        <w:t>a wide range of carrie</w:t>
      </w:r>
      <w:r>
        <w:t xml:space="preserve">r frequencies (e.g., sub 6 GHz and </w:t>
      </w:r>
      <w:r w:rsidRPr="00AD47BB">
        <w:t>&gt;6 GHz)</w:t>
      </w:r>
      <w:r>
        <w:t xml:space="preserve">, with different duplex methods (FDD, TDD), </w:t>
      </w:r>
      <w:r w:rsidRPr="00AD47BB">
        <w:t xml:space="preserve">and </w:t>
      </w:r>
      <w:r>
        <w:t xml:space="preserve">with </w:t>
      </w:r>
      <w:r w:rsidRPr="00AD47BB">
        <w:t>different UE/BS antenna technologies, e.g., digital, analog, and hybrid beamforming.</w:t>
      </w:r>
    </w:p>
    <w:p w14:paraId="5132996A" w14:textId="77777777" w:rsidR="00C12D3B" w:rsidRDefault="00C12D3B" w:rsidP="00C12D3B"/>
    <w:p w14:paraId="26F1F702" w14:textId="2C57E4CA" w:rsidR="00C12D3B" w:rsidRDefault="00C12D3B" w:rsidP="00C12D3B">
      <w:r>
        <w:t xml:space="preserve">The port layout and thus the number of antenna ports is influenced on the expected user distribution in the TRP coverage area. In scenarios with low rise buildings it has been shown in LTE evaluations that placing as many antenna ports as possible in the 1D horizontal dimension provides better performance than the 2D antenna port layout. This is natural since there is less need for vertical beam adaptation. In other scenarios e.g. in high rise environment, the port </w:t>
      </w:r>
      <w:r>
        <w:lastRenderedPageBreak/>
        <w:t xml:space="preserve">layout is likely vertical 1D or 2D.  Hence, 1D port layouts are likely to be used in many cases and the step between 8 and 16 or up to 32 ports could be too large when it comes to the dimensions on the physical antenna since in each step the length or height of the antenna doubles. In some cases, the 12, 20 or 24 port 1D port layout gives just the right size for the actual carrier frequency and typical deployment. </w:t>
      </w:r>
    </w:p>
    <w:p w14:paraId="2CDC4E41" w14:textId="3F9237F1" w:rsidR="00C12D3B" w:rsidRDefault="00C12D3B" w:rsidP="00C12D3B">
      <w:pPr>
        <w:pStyle w:val="Heading2"/>
      </w:pPr>
      <w:r>
        <w:t>Migration aspect</w:t>
      </w:r>
    </w:p>
    <w:p w14:paraId="7FA6DC01" w14:textId="5ED423FC" w:rsidR="00C12D3B" w:rsidRDefault="00C12D3B" w:rsidP="00C12D3B">
      <w:r>
        <w:t>eFD-MIMO in LTE supports very flexible port layouts with 1,2,4,8,12,16,20,24,28</w:t>
      </w:r>
      <w:r w:rsidRPr="00C701A0">
        <w:t>,32</w:t>
      </w:r>
      <w:r>
        <w:t xml:space="preserve"> CSI-RS ports and 1D as well as 2D port layouts. An</w:t>
      </w:r>
      <w:r w:rsidRPr="00C01F05">
        <w:t xml:space="preserve"> operator could choose to </w:t>
      </w:r>
      <w:r>
        <w:t xml:space="preserve">migrate from LTE to NR and </w:t>
      </w:r>
      <w:r w:rsidRPr="00C01F05">
        <w:t xml:space="preserve">deploy NR in </w:t>
      </w:r>
      <w:r>
        <w:t xml:space="preserve">a frequency band previously used for LTE (&lt; 6 GHz and often FDD) </w:t>
      </w:r>
      <w:r w:rsidRPr="00C01F05">
        <w:t>and with</w:t>
      </w:r>
      <w:r>
        <w:t xml:space="preserve"> an already installed LTE antenna using 1D or 2D CSI-RS port layouts (with corresponding subarray and TXRUs to subarray mappings). If the NR specifications does not support the same port layouts as LTE, this operator will face problems to migrate without replacing the antenna hardware or with cumbersome re-mapping of a non-power of two port layout to power of two layouts..</w:t>
      </w:r>
    </w:p>
    <w:p w14:paraId="499F3365" w14:textId="73E4994D" w:rsidR="00C12D3B" w:rsidRPr="00C12D3B" w:rsidRDefault="00C12D3B" w:rsidP="00C12D3B">
      <w:r>
        <w:t>Hence, from a migration perspective, it is important that NR supports the same set of antenna ports as LTE.</w:t>
      </w:r>
      <w:r w:rsidRPr="00C01F05">
        <w:t xml:space="preserve"> </w:t>
      </w:r>
    </w:p>
    <w:p w14:paraId="040DE5B9" w14:textId="1E72691A" w:rsidR="00C701A0" w:rsidRDefault="00827D81" w:rsidP="00C701A0">
      <w:pPr>
        <w:pStyle w:val="Heading2"/>
      </w:pPr>
      <w:r>
        <w:t>Hardware design aspect</w:t>
      </w:r>
    </w:p>
    <w:p w14:paraId="14E27784" w14:textId="571CD425" w:rsidR="00827D81" w:rsidRDefault="00827D81" w:rsidP="005D7D86">
      <w:pPr>
        <w:pStyle w:val="BodyText"/>
        <w:rPr>
          <w:lang w:eastAsia="ja-JP"/>
        </w:rPr>
      </w:pPr>
      <w:r>
        <w:rPr>
          <w:lang w:eastAsia="ja-JP"/>
        </w:rPr>
        <w:t>In</w:t>
      </w:r>
      <w:r w:rsidRPr="003B4845">
        <w:rPr>
          <w:lang w:eastAsia="ja-JP"/>
        </w:rPr>
        <w:t xml:space="preserve"> </w:t>
      </w:r>
      <w:r>
        <w:rPr>
          <w:lang w:eastAsia="ja-JP"/>
        </w:rPr>
        <w:t xml:space="preserve">Figure 1 which is taken from an industry research paper [1] from the “Smart-RF” project, shows that to reach the required gain of 14 and 17 dBi and the vertical size limitation of 1.3 meters, the number of antenna elements M=5 and M=9 are selected. The size limitation of an antenna array is one external factor that determines the design requirements. </w:t>
      </w:r>
      <w:r w:rsidRPr="00827D81">
        <w:rPr>
          <w:lang w:eastAsia="ja-JP"/>
        </w:rPr>
        <w:t xml:space="preserve">Antenna design </w:t>
      </w:r>
      <w:r w:rsidR="005D7D86" w:rsidRPr="00827D81">
        <w:rPr>
          <w:lang w:eastAsia="ja-JP"/>
        </w:rPr>
        <w:t>should</w:t>
      </w:r>
      <w:r w:rsidRPr="00827D81">
        <w:rPr>
          <w:lang w:eastAsia="ja-JP"/>
        </w:rPr>
        <w:t xml:space="preserve"> meet many </w:t>
      </w:r>
      <w:r>
        <w:rPr>
          <w:lang w:eastAsia="ja-JP"/>
        </w:rPr>
        <w:t xml:space="preserve">other </w:t>
      </w:r>
      <w:r w:rsidRPr="00827D81">
        <w:rPr>
          <w:lang w:eastAsia="ja-JP"/>
        </w:rPr>
        <w:t>requirements (e.g. antenna gain, multi-band</w:t>
      </w:r>
      <w:r>
        <w:rPr>
          <w:lang w:eastAsia="ja-JP"/>
        </w:rPr>
        <w:t xml:space="preserve"> operation</w:t>
      </w:r>
      <w:r w:rsidRPr="00827D81">
        <w:rPr>
          <w:lang w:eastAsia="ja-JP"/>
        </w:rPr>
        <w:t>,</w:t>
      </w:r>
      <w:r>
        <w:rPr>
          <w:lang w:eastAsia="ja-JP"/>
        </w:rPr>
        <w:t xml:space="preserve"> how to cope with heat dissipation, the volume and </w:t>
      </w:r>
      <w:r w:rsidRPr="00827D81">
        <w:rPr>
          <w:lang w:eastAsia="ja-JP"/>
        </w:rPr>
        <w:t xml:space="preserve">weight, </w:t>
      </w:r>
      <w:r>
        <w:rPr>
          <w:lang w:eastAsia="ja-JP"/>
        </w:rPr>
        <w:t xml:space="preserve">the control over </w:t>
      </w:r>
      <w:r w:rsidRPr="00827D81">
        <w:rPr>
          <w:lang w:eastAsia="ja-JP"/>
        </w:rPr>
        <w:t xml:space="preserve">grating lobes, </w:t>
      </w:r>
      <w:r>
        <w:rPr>
          <w:lang w:eastAsia="ja-JP"/>
        </w:rPr>
        <w:t xml:space="preserve">the possible </w:t>
      </w:r>
      <w:r w:rsidRPr="00827D81">
        <w:rPr>
          <w:lang w:eastAsia="ja-JP"/>
        </w:rPr>
        <w:t>steering angle range, ….)</w:t>
      </w:r>
      <w:r w:rsidR="005D7D86">
        <w:rPr>
          <w:lang w:eastAsia="ja-JP"/>
        </w:rPr>
        <w:t xml:space="preserve">. </w:t>
      </w:r>
      <w:r w:rsidR="005D7D86" w:rsidRPr="005D7D86">
        <w:rPr>
          <w:lang w:eastAsia="ja-JP"/>
        </w:rPr>
        <w:t>The more elements the higher gain, so the antenna designers tend to fit as many elements as possibl</w:t>
      </w:r>
      <w:r w:rsidR="005D7D86">
        <w:rPr>
          <w:lang w:eastAsia="ja-JP"/>
        </w:rPr>
        <w:t xml:space="preserve">e into the constrained volume. </w:t>
      </w:r>
      <w:r w:rsidR="005D7D86" w:rsidRPr="005D7D86">
        <w:rPr>
          <w:lang w:eastAsia="ja-JP"/>
        </w:rPr>
        <w:t xml:space="preserve">If this must be a </w:t>
      </w:r>
      <w:r w:rsidR="005D7D86">
        <w:rPr>
          <w:lang w:eastAsia="ja-JP"/>
        </w:rPr>
        <w:t xml:space="preserve">matched to a </w:t>
      </w:r>
      <w:r w:rsidR="005D7D86" w:rsidRPr="005D7D86">
        <w:rPr>
          <w:lang w:eastAsia="ja-JP"/>
        </w:rPr>
        <w:t>power 2 number</w:t>
      </w:r>
      <w:r w:rsidR="005D7D86">
        <w:rPr>
          <w:lang w:eastAsia="ja-JP"/>
        </w:rPr>
        <w:t xml:space="preserve"> of antenna ports</w:t>
      </w:r>
      <w:r w:rsidR="005D7D86" w:rsidRPr="005D7D86">
        <w:rPr>
          <w:lang w:eastAsia="ja-JP"/>
        </w:rPr>
        <w:t>, it will (most likely) cost antenna gain</w:t>
      </w:r>
      <w:r w:rsidR="005D7D86">
        <w:rPr>
          <w:lang w:eastAsia="ja-JP"/>
        </w:rPr>
        <w:t xml:space="preserve"> or some other parameter needs to be compromised. </w:t>
      </w:r>
    </w:p>
    <w:p w14:paraId="587C1E97" w14:textId="289EE118" w:rsidR="00827D81" w:rsidRDefault="00827D81" w:rsidP="00827D81">
      <w:pPr>
        <w:pStyle w:val="BodyText"/>
        <w:rPr>
          <w:lang w:eastAsia="ja-JP"/>
        </w:rPr>
      </w:pPr>
      <w:r>
        <w:t>Enabling UE specific vertical</w:t>
      </w:r>
      <w:r w:rsidR="005D7D86">
        <w:t xml:space="preserve"> beamforming for the</w:t>
      </w:r>
      <w:r>
        <w:t xml:space="preserve"> arrays</w:t>
      </w:r>
      <w:r w:rsidR="005D7D86">
        <w:t xml:space="preserve"> in [1]</w:t>
      </w:r>
      <w:r>
        <w:t xml:space="preserve"> (without the use of sub-arrays) would require 2</w:t>
      </w:r>
      <w:r w:rsidRPr="00707A93">
        <w:t>M</w:t>
      </w:r>
      <w:r w:rsidRPr="00707A93">
        <w:rPr>
          <w:vertAlign w:val="subscript"/>
        </w:rPr>
        <w:t>a</w:t>
      </w:r>
      <w:r>
        <w:t>N</w:t>
      </w:r>
      <w:r w:rsidRPr="00707A93">
        <w:rPr>
          <w:vertAlign w:val="subscript"/>
        </w:rPr>
        <w:t>a</w:t>
      </w:r>
      <w:r w:rsidRPr="0033649D">
        <w:t>=</w:t>
      </w:r>
      <w:r>
        <w:t>10 and 18 CSI-Rs ports, respectively. Introducing sub-arrays in this example to comply with the power of two restriction,  would be difficult for M=5 since 5 is prime and for M=9 would require 3 element sub-arrays, which implies a total number of ports 2</w:t>
      </w:r>
      <w:r w:rsidRPr="00707A93">
        <w:t>M</w:t>
      </w:r>
      <w:r w:rsidRPr="00707A93">
        <w:rPr>
          <w:vertAlign w:val="subscript"/>
        </w:rPr>
        <w:t>a</w:t>
      </w:r>
      <w:r>
        <w:t>N</w:t>
      </w:r>
      <w:r w:rsidRPr="00707A93">
        <w:rPr>
          <w:vertAlign w:val="subscript"/>
        </w:rPr>
        <w:t>a</w:t>
      </w:r>
      <w:r w:rsidRPr="00126469">
        <w:t>=</w:t>
      </w:r>
      <w:r>
        <w:t>6, still not a power-of-two.</w:t>
      </w:r>
    </w:p>
    <w:p w14:paraId="36288EEB" w14:textId="77777777" w:rsidR="00C701A0" w:rsidRDefault="00C701A0" w:rsidP="00C701A0">
      <w:pPr>
        <w:pStyle w:val="BodyText"/>
        <w:rPr>
          <w:lang w:eastAsia="ja-JP"/>
        </w:rPr>
      </w:pPr>
    </w:p>
    <w:p w14:paraId="4CFFAEB4" w14:textId="4E007C1F" w:rsidR="00C701A0" w:rsidRDefault="00C701A0" w:rsidP="00C701A0">
      <w:pPr>
        <w:pStyle w:val="BodyText"/>
        <w:keepNext/>
        <w:jc w:val="center"/>
      </w:pPr>
      <w:r w:rsidRPr="00B261D6">
        <w:rPr>
          <w:noProof/>
          <w:lang w:val="sv-SE" w:eastAsia="sv-SE"/>
        </w:rPr>
        <w:drawing>
          <wp:inline distT="0" distB="0" distL="0" distR="0" wp14:anchorId="7468B9F8" wp14:editId="5E5DC2A1">
            <wp:extent cx="4486275" cy="2400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6275" cy="2400300"/>
                    </a:xfrm>
                    <a:prstGeom prst="rect">
                      <a:avLst/>
                    </a:prstGeom>
                    <a:noFill/>
                    <a:ln>
                      <a:noFill/>
                    </a:ln>
                  </pic:spPr>
                </pic:pic>
              </a:graphicData>
            </a:graphic>
          </wp:inline>
        </w:drawing>
      </w:r>
    </w:p>
    <w:p w14:paraId="07DE075C" w14:textId="50A2AB84" w:rsidR="00C701A0" w:rsidRDefault="00C701A0" w:rsidP="00C701A0">
      <w:pPr>
        <w:pStyle w:val="Caption"/>
        <w:rPr>
          <w:lang w:val="en-US"/>
        </w:rPr>
      </w:pPr>
      <w:r w:rsidRPr="00B261D6">
        <w:rPr>
          <w:lang w:val="en-US"/>
        </w:rPr>
        <w:t xml:space="preserve">Figure </w:t>
      </w:r>
      <w:r>
        <w:fldChar w:fldCharType="begin"/>
      </w:r>
      <w:r w:rsidRPr="00B261D6">
        <w:rPr>
          <w:lang w:val="en-US"/>
        </w:rPr>
        <w:instrText xml:space="preserve"> SEQ Figure \* ARABIC </w:instrText>
      </w:r>
      <w:r>
        <w:fldChar w:fldCharType="separate"/>
      </w:r>
      <w:r>
        <w:rPr>
          <w:noProof/>
          <w:lang w:val="en-US"/>
        </w:rPr>
        <w:t>1</w:t>
      </w:r>
      <w:r>
        <w:fldChar w:fldCharType="end"/>
      </w:r>
      <w:r w:rsidRPr="00B261D6">
        <w:rPr>
          <w:lang w:val="en-US"/>
        </w:rPr>
        <w:t xml:space="preserve"> Comparison of commercial single band antennas</w:t>
      </w:r>
      <w:r>
        <w:rPr>
          <w:lang w:val="en-US"/>
        </w:rPr>
        <w:t xml:space="preserve"> with M=5 and M=9, picture taken from [</w:t>
      </w:r>
      <w:r w:rsidR="00827D81">
        <w:rPr>
          <w:lang w:val="en-US"/>
        </w:rPr>
        <w:t>1</w:t>
      </w:r>
      <w:r>
        <w:rPr>
          <w:lang w:val="en-US"/>
        </w:rPr>
        <w:t>]. Enabling UE specific vertical beamforming for these antenna arrays (without the use of sub-arrays) would require 2</w:t>
      </w:r>
      <w:r w:rsidRPr="00707A93">
        <w:rPr>
          <w:lang w:val="en-US"/>
        </w:rPr>
        <w:t>M</w:t>
      </w:r>
      <w:r w:rsidRPr="00707A93">
        <w:rPr>
          <w:vertAlign w:val="subscript"/>
          <w:lang w:val="en-US"/>
        </w:rPr>
        <w:t>a</w:t>
      </w:r>
      <w:r>
        <w:rPr>
          <w:lang w:val="en-US"/>
        </w:rPr>
        <w:t>N</w:t>
      </w:r>
      <w:r w:rsidRPr="00707A93">
        <w:rPr>
          <w:vertAlign w:val="subscript"/>
          <w:lang w:val="en-US"/>
        </w:rPr>
        <w:t>a</w:t>
      </w:r>
      <w:r w:rsidRPr="00126469">
        <w:rPr>
          <w:lang w:val="en-US"/>
        </w:rPr>
        <w:t>=</w:t>
      </w:r>
      <w:r>
        <w:rPr>
          <w:lang w:val="en-US"/>
        </w:rPr>
        <w:t>10 and 2</w:t>
      </w:r>
      <w:r w:rsidRPr="00707A93">
        <w:rPr>
          <w:lang w:val="en-US"/>
        </w:rPr>
        <w:t>M</w:t>
      </w:r>
      <w:r w:rsidRPr="00707A93">
        <w:rPr>
          <w:vertAlign w:val="subscript"/>
          <w:lang w:val="en-US"/>
        </w:rPr>
        <w:t>a</w:t>
      </w:r>
      <w:r>
        <w:rPr>
          <w:lang w:val="en-US"/>
        </w:rPr>
        <w:t>N</w:t>
      </w:r>
      <w:r w:rsidRPr="00707A93">
        <w:rPr>
          <w:vertAlign w:val="subscript"/>
          <w:lang w:val="en-US"/>
        </w:rPr>
        <w:t>a</w:t>
      </w:r>
      <w:r w:rsidRPr="00126469">
        <w:rPr>
          <w:lang w:val="en-US"/>
        </w:rPr>
        <w:t>=</w:t>
      </w:r>
      <w:r>
        <w:rPr>
          <w:lang w:val="en-US"/>
        </w:rPr>
        <w:t xml:space="preserve">18 CSI-Rs ports, respectively. </w:t>
      </w:r>
    </w:p>
    <w:p w14:paraId="6BCD1156" w14:textId="77777777" w:rsidR="00C701A0" w:rsidRPr="00B261D6" w:rsidRDefault="00C701A0" w:rsidP="00C701A0">
      <w:pPr>
        <w:rPr>
          <w:lang w:eastAsia="ja-JP"/>
        </w:rPr>
      </w:pPr>
    </w:p>
    <w:p w14:paraId="01E6ACB0" w14:textId="72DA88EA" w:rsidR="00C701A0" w:rsidRPr="002E681E" w:rsidRDefault="00C701A0" w:rsidP="00C701A0">
      <w:pPr>
        <w:pStyle w:val="BodyText"/>
        <w:rPr>
          <w:lang w:eastAsia="ja-JP"/>
        </w:rPr>
      </w:pPr>
      <w:r>
        <w:rPr>
          <w:lang w:eastAsia="ja-JP"/>
        </w:rPr>
        <w:lastRenderedPageBreak/>
        <w:t xml:space="preserve">It becomes obvious that </w:t>
      </w:r>
      <w:r w:rsidR="005D7D86">
        <w:rPr>
          <w:lang w:eastAsia="ja-JP"/>
        </w:rPr>
        <w:t>a</w:t>
      </w:r>
      <w:r w:rsidR="00827D81">
        <w:rPr>
          <w:lang w:eastAsia="ja-JP"/>
        </w:rPr>
        <w:t xml:space="preserve"> seemingly</w:t>
      </w:r>
      <w:r>
        <w:rPr>
          <w:lang w:eastAsia="ja-JP"/>
        </w:rPr>
        <w:t xml:space="preserve"> artificial restriction of the number of vertical antenna ports M</w:t>
      </w:r>
      <w:r w:rsidRPr="00DD6B12">
        <w:rPr>
          <w:vertAlign w:val="subscript"/>
          <w:lang w:eastAsia="ja-JP"/>
        </w:rPr>
        <w:t>a</w:t>
      </w:r>
      <w:r>
        <w:rPr>
          <w:lang w:eastAsia="ja-JP"/>
        </w:rPr>
        <w:t xml:space="preserve"> </w:t>
      </w:r>
      <w:r w:rsidR="00827D81">
        <w:rPr>
          <w:lang w:eastAsia="ja-JP"/>
        </w:rPr>
        <w:t xml:space="preserve">to power of two grid </w:t>
      </w:r>
      <w:r>
        <w:rPr>
          <w:lang w:eastAsia="ja-JP"/>
        </w:rPr>
        <w:t xml:space="preserve">in vertical direction would make re-use of such design and common antenna dimensions impossible. Changing antenna dimensions when replacing antennas also has impact on the site permits and complicates the procedure for operators. </w:t>
      </w:r>
    </w:p>
    <w:p w14:paraId="097B8CA5" w14:textId="77777777" w:rsidR="00C701A0" w:rsidRDefault="00C701A0" w:rsidP="00C701A0">
      <w:pPr>
        <w:pStyle w:val="BodyText"/>
        <w:ind w:left="432"/>
        <w:rPr>
          <w:lang w:eastAsia="ja-JP"/>
        </w:rPr>
      </w:pPr>
      <w:r w:rsidRPr="009453EA">
        <w:rPr>
          <w:b/>
          <w:lang w:eastAsia="ja-JP"/>
        </w:rPr>
        <w:t>Observation:</w:t>
      </w:r>
      <w:r>
        <w:rPr>
          <w:lang w:eastAsia="ja-JP"/>
        </w:rPr>
        <w:t xml:space="preserve"> Real world eNB antennas typically don’t have power-of-two number of antenna sub-elements along a vertical or horizontal dimension. </w:t>
      </w:r>
    </w:p>
    <w:p w14:paraId="63CF4BF7" w14:textId="014695F5" w:rsidR="00C701A0" w:rsidRDefault="00C701A0" w:rsidP="00C701A0">
      <w:pPr>
        <w:pStyle w:val="BodyText"/>
        <w:ind w:left="432"/>
        <w:rPr>
          <w:lang w:eastAsia="ja-JP"/>
        </w:rPr>
      </w:pPr>
      <w:r w:rsidRPr="009453EA">
        <w:rPr>
          <w:b/>
          <w:lang w:eastAsia="ja-JP"/>
        </w:rPr>
        <w:t>Observation:</w:t>
      </w:r>
      <w:r>
        <w:rPr>
          <w:lang w:eastAsia="ja-JP"/>
        </w:rPr>
        <w:t xml:space="preserve"> For “tall” arrays, the desired antenna gain typically determines the number of vertical sub-elements M, which seldom matches 2, 4, 8.</w:t>
      </w:r>
    </w:p>
    <w:p w14:paraId="7B263108" w14:textId="77777777" w:rsidR="00CD5363" w:rsidRPr="005D7D86" w:rsidRDefault="00CD5363" w:rsidP="005D7D86">
      <w:pPr>
        <w:pStyle w:val="BodyText"/>
        <w:numPr>
          <w:ilvl w:val="1"/>
          <w:numId w:val="23"/>
        </w:numPr>
        <w:rPr>
          <w:lang w:val="en-US" w:eastAsia="ja-JP"/>
        </w:rPr>
      </w:pPr>
      <w:r w:rsidRPr="005D7D86">
        <w:rPr>
          <w:lang w:val="en-US" w:eastAsia="ja-JP"/>
        </w:rPr>
        <w:t>Antenna design becomes difficult due to these constraints</w:t>
      </w:r>
    </w:p>
    <w:p w14:paraId="0333EE81" w14:textId="77777777" w:rsidR="00CD5363" w:rsidRPr="005D7D86" w:rsidRDefault="00CD5363" w:rsidP="005D7D86">
      <w:pPr>
        <w:pStyle w:val="BodyText"/>
        <w:numPr>
          <w:ilvl w:val="1"/>
          <w:numId w:val="23"/>
        </w:numPr>
        <w:rPr>
          <w:lang w:val="en-US" w:eastAsia="ja-JP"/>
        </w:rPr>
      </w:pPr>
      <w:r w:rsidRPr="005D7D86">
        <w:rPr>
          <w:lang w:val="en-US" w:eastAsia="ja-JP"/>
        </w:rPr>
        <w:t>It may be hard to fulfill requirements, leading to inefficient designs</w:t>
      </w:r>
    </w:p>
    <w:p w14:paraId="7A51823B" w14:textId="6C88D7F1" w:rsidR="00CD5363" w:rsidRDefault="00CD5363" w:rsidP="005D7D86">
      <w:pPr>
        <w:pStyle w:val="BodyText"/>
        <w:numPr>
          <w:ilvl w:val="1"/>
          <w:numId w:val="23"/>
        </w:numPr>
        <w:rPr>
          <w:lang w:val="en-US" w:eastAsia="ja-JP"/>
        </w:rPr>
      </w:pPr>
      <w:r w:rsidRPr="005D7D86">
        <w:rPr>
          <w:lang w:val="en-US" w:eastAsia="ja-JP"/>
        </w:rPr>
        <w:t>The actual size (and weight) of the antenna is usually constrained by tower construction, wind load, permits etc, and if an antenna is replaced by a new</w:t>
      </w:r>
      <w:r w:rsidR="00CB76E0">
        <w:rPr>
          <w:lang w:val="en-US" w:eastAsia="ja-JP"/>
        </w:rPr>
        <w:t xml:space="preserve"> one</w:t>
      </w:r>
      <w:r w:rsidRPr="005D7D86">
        <w:rPr>
          <w:lang w:val="en-US" w:eastAsia="ja-JP"/>
        </w:rPr>
        <w:t xml:space="preserve"> with different characteristic (size, weight, etc) new negotiations with landlords, tower owners and local authorities is needed</w:t>
      </w:r>
    </w:p>
    <w:p w14:paraId="7BEF099F" w14:textId="213656F8" w:rsidR="005D7D86" w:rsidRPr="005D7D86" w:rsidRDefault="005D7D86" w:rsidP="005D7D86">
      <w:pPr>
        <w:pStyle w:val="BodyText"/>
        <w:rPr>
          <w:lang w:val="en-US" w:eastAsia="ja-JP"/>
        </w:rPr>
      </w:pPr>
      <w:r>
        <w:rPr>
          <w:lang w:val="en-US" w:eastAsia="ja-JP"/>
        </w:rPr>
        <w:t xml:space="preserve">Hence, from hardware design </w:t>
      </w:r>
      <w:r w:rsidR="00CB76E0">
        <w:rPr>
          <w:lang w:val="en-US" w:eastAsia="ja-JP"/>
        </w:rPr>
        <w:t>perspective</w:t>
      </w:r>
      <w:r>
        <w:rPr>
          <w:lang w:val="en-US" w:eastAsia="ja-JP"/>
        </w:rPr>
        <w:t xml:space="preserve">, we can conclude that only supporting CSI-RS antenna port configuration of size 1,2,4,8,16 and 32 would severely complicate the design of antenna front ends. </w:t>
      </w:r>
    </w:p>
    <w:p w14:paraId="17545743" w14:textId="5C7A8546" w:rsidR="005D7D86" w:rsidRDefault="005D7D86" w:rsidP="005D7D86">
      <w:pPr>
        <w:pStyle w:val="Heading2"/>
      </w:pPr>
      <w:r>
        <w:t>RS overhead and pattern aspect</w:t>
      </w:r>
    </w:p>
    <w:p w14:paraId="0BF38ACF" w14:textId="3E85FE17" w:rsidR="005D7D86" w:rsidRPr="005D7D86" w:rsidRDefault="00C12D3B" w:rsidP="005D7D86">
      <w:pPr>
        <w:pStyle w:val="BodyText"/>
        <w:rPr>
          <w:lang w:val="en-US" w:eastAsia="ja-JP"/>
        </w:rPr>
      </w:pPr>
      <w:r>
        <w:rPr>
          <w:lang w:val="en-US" w:eastAsia="ja-JP"/>
        </w:rPr>
        <w:t xml:space="preserve">The RS overhead and pattern aspect was brought up as possible issues with the bracketed </w:t>
      </w:r>
      <w:r w:rsidR="005D366E">
        <w:rPr>
          <w:lang w:val="en-US" w:eastAsia="ja-JP"/>
        </w:rPr>
        <w:t>values</w:t>
      </w:r>
      <w:r>
        <w:rPr>
          <w:lang w:val="en-US" w:eastAsia="ja-JP"/>
        </w:rPr>
        <w:t xml:space="preserve">. From RS overhead perspective, there should not be any problem to support e.g. 28 ports instead of 32 ports since the overhead is less. We propose to use a flexible CSI-RS design where a CSI-RS configuration is constructed by aggregating 2-port CSI-RS elements. This gives a high degree of flexibility in the number of supported CSI-RS </w:t>
      </w:r>
      <w:r w:rsidR="005D366E">
        <w:rPr>
          <w:lang w:val="en-US" w:eastAsia="ja-JP"/>
        </w:rPr>
        <w:t>configurations</w:t>
      </w:r>
      <w:r>
        <w:rPr>
          <w:lang w:val="en-US" w:eastAsia="ja-JP"/>
        </w:rPr>
        <w:t xml:space="preserve">. </w:t>
      </w:r>
    </w:p>
    <w:p w14:paraId="7F17C360" w14:textId="1866059A" w:rsidR="005D7D86" w:rsidRDefault="005D7D86" w:rsidP="005D7D86">
      <w:pPr>
        <w:pStyle w:val="Heading2"/>
      </w:pPr>
      <w:r>
        <w:t>Performance aspect</w:t>
      </w:r>
    </w:p>
    <w:p w14:paraId="180621EB" w14:textId="2180B1A9" w:rsidR="006B6544" w:rsidRDefault="006B6544" w:rsidP="00683AEB">
      <w:pPr>
        <w:pStyle w:val="BodyText"/>
      </w:pPr>
      <w:r>
        <w:t xml:space="preserve">The system performance of different number of antenna ports </w:t>
      </w:r>
      <w:r w:rsidR="001910A8">
        <w:t>(</w:t>
      </w:r>
      <w:r>
        <w:t xml:space="preserve">20,24,28,32) and port layouts are presented under both the 3D UMi and the 3D UMa scenarios. Their performances are compared with a 16 ports </w:t>
      </w:r>
      <w:r w:rsidR="001910A8">
        <w:t>antenna with</w:t>
      </w:r>
      <w:r>
        <w:t xml:space="preserve"> similar port layouts.  More detailed simulation assumptions can be found in Appendix A.  The results are summarized in </w:t>
      </w:r>
      <w:r>
        <w:fldChar w:fldCharType="begin"/>
      </w:r>
      <w:r>
        <w:instrText xml:space="preserve"> REF _Ref465869688 \h </w:instrText>
      </w:r>
      <w:r>
        <w:fldChar w:fldCharType="separate"/>
      </w:r>
      <w:r>
        <w:t xml:space="preserve">Table </w:t>
      </w:r>
      <w:r>
        <w:rPr>
          <w:noProof/>
        </w:rPr>
        <w:t>1</w:t>
      </w:r>
      <w:r>
        <w:fldChar w:fldCharType="end"/>
      </w:r>
      <w:r>
        <w:t xml:space="preserve"> to </w:t>
      </w:r>
      <w:r>
        <w:fldChar w:fldCharType="begin"/>
      </w:r>
      <w:r>
        <w:instrText xml:space="preserve"> REF _Ref465869698 \h </w:instrText>
      </w:r>
      <w:r>
        <w:fldChar w:fldCharType="separate"/>
      </w:r>
      <w:r>
        <w:t xml:space="preserve">Table </w:t>
      </w:r>
      <w:r>
        <w:rPr>
          <w:noProof/>
        </w:rPr>
        <w:t>4</w:t>
      </w:r>
      <w:r>
        <w:fldChar w:fldCharType="end"/>
      </w:r>
      <w:r>
        <w:t xml:space="preserve">. </w:t>
      </w:r>
      <w:r w:rsidR="001910A8">
        <w:t xml:space="preserve"> </w:t>
      </w:r>
      <w:r w:rsidR="00CD4B46">
        <w:t>Both</w:t>
      </w:r>
      <w:r w:rsidR="001910A8">
        <w:t xml:space="preserve"> mean and cell edge gains increase almost linearly with the number of antenna ports.   For 32 ports antennas, the cell edge gains ranges from 52% to 64% and the mean throughput gains are 19% to 23%.   The gains for 20,24 and 28 ports are </w:t>
      </w:r>
      <w:r w:rsidR="00CD4B46">
        <w:t>somewhere</w:t>
      </w:r>
      <w:r w:rsidR="001910A8">
        <w:t xml:space="preserve"> in between. So if only 16 and 32 ports are supported, there would be a large performance ga</w:t>
      </w:r>
      <w:r w:rsidR="00D67B9F">
        <w:t xml:space="preserve">p if </w:t>
      </w:r>
      <w:r w:rsidR="001910A8">
        <w:t>32 port antenna could not be deployed due to antenna size constraints and only an antenna with 16 ports could be deployed.</w:t>
      </w:r>
    </w:p>
    <w:p w14:paraId="0DD117D5" w14:textId="4B6443E7" w:rsidR="001F58F2" w:rsidRPr="00A56E7D" w:rsidRDefault="001F58F2" w:rsidP="00CD4B46">
      <w:pPr>
        <w:pStyle w:val="Caption"/>
        <w:rPr>
          <w:lang w:eastAsia="ja-JP"/>
        </w:rPr>
      </w:pPr>
      <w:bookmarkStart w:id="1" w:name="_Ref465869688"/>
      <w:r>
        <w:t xml:space="preserve">Table </w:t>
      </w:r>
      <w:r>
        <w:fldChar w:fldCharType="begin"/>
      </w:r>
      <w:r>
        <w:instrText xml:space="preserve"> SEQ Table \* ARABIC </w:instrText>
      </w:r>
      <w:r>
        <w:fldChar w:fldCharType="separate"/>
      </w:r>
      <w:r>
        <w:rPr>
          <w:noProof/>
        </w:rPr>
        <w:t>1</w:t>
      </w:r>
      <w:r>
        <w:fldChar w:fldCharType="end"/>
      </w:r>
      <w:bookmarkEnd w:id="1"/>
      <w:r>
        <w:t>: 3D UMi: 2D wide array</w:t>
      </w:r>
    </w:p>
    <w:tbl>
      <w:tblPr>
        <w:tblW w:w="3990" w:type="dxa"/>
        <w:jc w:val="center"/>
        <w:tblCellMar>
          <w:left w:w="0" w:type="dxa"/>
          <w:right w:w="0" w:type="dxa"/>
        </w:tblCellMar>
        <w:tblLook w:val="0600" w:firstRow="0" w:lastRow="0" w:firstColumn="0" w:lastColumn="0" w:noHBand="1" w:noVBand="1"/>
      </w:tblPr>
      <w:tblGrid>
        <w:gridCol w:w="1955"/>
        <w:gridCol w:w="676"/>
        <w:gridCol w:w="453"/>
        <w:gridCol w:w="453"/>
        <w:gridCol w:w="453"/>
      </w:tblGrid>
      <w:tr w:rsidR="00CB76E0" w:rsidRPr="00CB76E0" w14:paraId="1B19B9A2"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3AAB7B4" w14:textId="77777777" w:rsidR="00CB76E0" w:rsidRPr="00CB76E0" w:rsidRDefault="00CB76E0" w:rsidP="00CB76E0">
            <w:pPr>
              <w:pStyle w:val="BodyText"/>
              <w:rPr>
                <w:lang w:val="en-CA"/>
              </w:rPr>
            </w:pPr>
            <w:r w:rsidRPr="00CB76E0">
              <w:rPr>
                <w:lang w:val="en-CA"/>
              </w:rPr>
              <w:t>Antenna</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7566827" w14:textId="77777777" w:rsidR="00CB76E0" w:rsidRPr="00CB76E0" w:rsidRDefault="00CB76E0" w:rsidP="00CD4B46">
            <w:pPr>
              <w:pStyle w:val="BodyText"/>
              <w:jc w:val="center"/>
              <w:rPr>
                <w:lang w:val="en-CA"/>
              </w:rPr>
            </w:pPr>
            <w:r w:rsidRPr="00CB76E0">
              <w:rPr>
                <w:lang w:val="en-CA"/>
              </w:rPr>
              <w:t>4x4</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8E6926F" w14:textId="77777777" w:rsidR="00CB76E0" w:rsidRPr="00CB76E0" w:rsidRDefault="00CB76E0" w:rsidP="00CD4B46">
            <w:pPr>
              <w:pStyle w:val="BodyText"/>
              <w:jc w:val="center"/>
              <w:rPr>
                <w:lang w:val="en-CA"/>
              </w:rPr>
            </w:pPr>
            <w:r w:rsidRPr="00CB76E0">
              <w:rPr>
                <w:lang w:val="en-CA"/>
              </w:rPr>
              <w:t>4x5</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8C8650" w14:textId="77777777" w:rsidR="00CB76E0" w:rsidRPr="00CB76E0" w:rsidRDefault="00CB76E0" w:rsidP="00CD4B46">
            <w:pPr>
              <w:pStyle w:val="BodyText"/>
              <w:jc w:val="center"/>
              <w:rPr>
                <w:lang w:val="en-CA"/>
              </w:rPr>
            </w:pPr>
            <w:r w:rsidRPr="00CB76E0">
              <w:rPr>
                <w:lang w:val="en-CA"/>
              </w:rPr>
              <w:t>4x6</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A098AAC" w14:textId="77777777" w:rsidR="00CB76E0" w:rsidRPr="00CB76E0" w:rsidRDefault="00CB76E0" w:rsidP="00CD4B46">
            <w:pPr>
              <w:pStyle w:val="BodyText"/>
              <w:jc w:val="center"/>
              <w:rPr>
                <w:lang w:val="en-CA"/>
              </w:rPr>
            </w:pPr>
            <w:r w:rsidRPr="00CB76E0">
              <w:rPr>
                <w:lang w:val="en-CA"/>
              </w:rPr>
              <w:t>4x8</w:t>
            </w:r>
          </w:p>
        </w:tc>
      </w:tr>
      <w:tr w:rsidR="001F58F2" w:rsidRPr="00CB76E0" w14:paraId="31180FC6"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27769E8" w14:textId="629BD7ED" w:rsidR="001F58F2" w:rsidRPr="00CB76E0" w:rsidRDefault="001F58F2" w:rsidP="001F58F2">
            <w:pPr>
              <w:pStyle w:val="BodyText"/>
              <w:rPr>
                <w:lang w:val="en-CA"/>
              </w:rPr>
            </w:pPr>
            <w:r w:rsidRPr="001F58F2">
              <w:rPr>
                <w:lang w:val="en-CA"/>
              </w:rPr>
              <w:t>Number of ports</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6A26D2DA" w14:textId="0FB77CFC" w:rsidR="001F58F2" w:rsidRPr="00CB76E0" w:rsidRDefault="001F58F2" w:rsidP="00CD4B46">
            <w:pPr>
              <w:pStyle w:val="BodyText"/>
              <w:jc w:val="center"/>
              <w:rPr>
                <w:lang w:val="en-CA"/>
              </w:rPr>
            </w:pPr>
            <w:r w:rsidRPr="001F58F2">
              <w:rPr>
                <w:lang w:val="en-CA"/>
              </w:rPr>
              <w:t>16</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6E73F2D9" w14:textId="0D4299E1" w:rsidR="001F58F2" w:rsidRPr="00CB76E0" w:rsidRDefault="001F58F2" w:rsidP="00CD4B46">
            <w:pPr>
              <w:pStyle w:val="BodyText"/>
              <w:jc w:val="center"/>
              <w:rPr>
                <w:lang w:val="en-CA"/>
              </w:rPr>
            </w:pPr>
            <w:r w:rsidRPr="001F58F2">
              <w:rPr>
                <w:lang w:val="en-CA"/>
              </w:rPr>
              <w:t>20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7138601F" w14:textId="4F160768" w:rsidR="001F58F2" w:rsidRPr="00CB76E0" w:rsidRDefault="001F58F2" w:rsidP="00CD4B46">
            <w:pPr>
              <w:pStyle w:val="BodyText"/>
              <w:jc w:val="center"/>
              <w:rPr>
                <w:lang w:val="en-CA"/>
              </w:rPr>
            </w:pPr>
            <w:r w:rsidRPr="001F58F2">
              <w:rPr>
                <w:lang w:val="en-CA"/>
              </w:rPr>
              <w:t>24</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tcPr>
          <w:p w14:paraId="1ACC77AE" w14:textId="45F4C773" w:rsidR="001F58F2" w:rsidRPr="00CB76E0" w:rsidRDefault="001F58F2" w:rsidP="00CD4B46">
            <w:pPr>
              <w:pStyle w:val="BodyText"/>
              <w:jc w:val="center"/>
              <w:rPr>
                <w:lang w:val="en-CA"/>
              </w:rPr>
            </w:pPr>
            <w:r>
              <w:rPr>
                <w:lang w:val="en-CA"/>
              </w:rPr>
              <w:t>32</w:t>
            </w:r>
          </w:p>
        </w:tc>
      </w:tr>
      <w:tr w:rsidR="001F58F2" w:rsidRPr="00CB76E0" w14:paraId="4A44B0EA" w14:textId="77777777" w:rsidTr="001F58F2">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D3D9FE2" w14:textId="77777777" w:rsidR="001F58F2" w:rsidRPr="00CB76E0" w:rsidRDefault="001F58F2" w:rsidP="001F58F2">
            <w:pPr>
              <w:pStyle w:val="BodyText"/>
              <w:rPr>
                <w:lang w:val="en-CA"/>
              </w:rPr>
            </w:pPr>
            <w:r w:rsidRPr="00CB76E0">
              <w:rPr>
                <w:b/>
                <w:bCs/>
                <w:lang w:val="en-CA"/>
              </w:rPr>
              <w:t>Baseline RU = 50 %</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02B801C" w14:textId="297F0B9C" w:rsidR="001F58F2" w:rsidRPr="00CB76E0" w:rsidRDefault="001F58F2" w:rsidP="00CD4B46">
            <w:pPr>
              <w:pStyle w:val="BodyText"/>
              <w:jc w:val="center"/>
              <w:rPr>
                <w:lang w:val="en-CA"/>
              </w:rPr>
            </w:pPr>
            <w:r>
              <w:rPr>
                <w:lang w:val="en-CA"/>
              </w:rPr>
              <w:t>baseline</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FDE984D" w14:textId="77777777" w:rsidR="001F58F2" w:rsidRPr="00CB76E0" w:rsidRDefault="001F58F2" w:rsidP="00CD4B46">
            <w:pPr>
              <w:pStyle w:val="BodyText"/>
              <w:jc w:val="center"/>
              <w:rPr>
                <w:lang w:val="en-CA"/>
              </w:rPr>
            </w:pP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9858B8E" w14:textId="77777777" w:rsidR="001F58F2" w:rsidRPr="00CB76E0" w:rsidRDefault="001F58F2" w:rsidP="00CD4B46">
            <w:pPr>
              <w:pStyle w:val="BodyText"/>
              <w:jc w:val="center"/>
              <w:rPr>
                <w:lang w:val="en-CA"/>
              </w:rPr>
            </w:pP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347884C" w14:textId="77777777" w:rsidR="001F58F2" w:rsidRPr="00CB76E0" w:rsidRDefault="001F58F2" w:rsidP="00CD4B46">
            <w:pPr>
              <w:pStyle w:val="BodyText"/>
              <w:jc w:val="center"/>
              <w:rPr>
                <w:lang w:val="en-CA"/>
              </w:rPr>
            </w:pPr>
          </w:p>
        </w:tc>
      </w:tr>
      <w:tr w:rsidR="001F58F2" w:rsidRPr="00CB76E0" w14:paraId="4960E200" w14:textId="77777777" w:rsidTr="001F58F2">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843CAAA" w14:textId="77777777" w:rsidR="001F58F2" w:rsidRPr="00CB76E0" w:rsidRDefault="001F58F2" w:rsidP="001F58F2">
            <w:pPr>
              <w:pStyle w:val="BodyText"/>
              <w:rPr>
                <w:lang w:val="en-CA"/>
              </w:rPr>
            </w:pPr>
            <w:r w:rsidRPr="00CB76E0">
              <w:rPr>
                <w:lang w:val="en-CA"/>
              </w:rPr>
              <w:t>Mean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BC2A470" w14:textId="77777777" w:rsidR="001F58F2" w:rsidRPr="00CB76E0" w:rsidRDefault="001F58F2" w:rsidP="00CD4B46">
            <w:pPr>
              <w:pStyle w:val="BodyText"/>
              <w:jc w:val="center"/>
              <w:rPr>
                <w:lang w:val="en-CA"/>
              </w:rPr>
            </w:pPr>
            <w:r w:rsidRPr="00CB76E0">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52B3DDF" w14:textId="77777777" w:rsidR="001F58F2" w:rsidRPr="00CB76E0" w:rsidRDefault="001F58F2" w:rsidP="00CD4B46">
            <w:pPr>
              <w:pStyle w:val="BodyText"/>
              <w:jc w:val="center"/>
              <w:rPr>
                <w:lang w:val="en-CA"/>
              </w:rPr>
            </w:pPr>
            <w:r w:rsidRPr="00CB76E0">
              <w:rPr>
                <w:lang w:val="en-CA"/>
              </w:rPr>
              <w:t>8%</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6F15E1F" w14:textId="77777777" w:rsidR="001F58F2" w:rsidRPr="00CB76E0" w:rsidRDefault="001F58F2" w:rsidP="00CD4B46">
            <w:pPr>
              <w:pStyle w:val="BodyText"/>
              <w:jc w:val="center"/>
              <w:rPr>
                <w:lang w:val="en-CA"/>
              </w:rPr>
            </w:pPr>
            <w:r w:rsidRPr="00CB76E0">
              <w:rPr>
                <w:lang w:val="en-CA"/>
              </w:rPr>
              <w:t>12%</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4B47106" w14:textId="77777777" w:rsidR="001F58F2" w:rsidRPr="00CB76E0" w:rsidRDefault="001F58F2" w:rsidP="00CD4B46">
            <w:pPr>
              <w:pStyle w:val="BodyText"/>
              <w:jc w:val="center"/>
              <w:rPr>
                <w:lang w:val="en-CA"/>
              </w:rPr>
            </w:pPr>
            <w:r w:rsidRPr="00CB76E0">
              <w:rPr>
                <w:lang w:val="en-CA"/>
              </w:rPr>
              <w:t>19%</w:t>
            </w:r>
          </w:p>
        </w:tc>
      </w:tr>
      <w:tr w:rsidR="001F58F2" w:rsidRPr="00CB76E0" w14:paraId="638C8BE3" w14:textId="77777777" w:rsidTr="001F58F2">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4CAE65B" w14:textId="77777777" w:rsidR="001F58F2" w:rsidRPr="00CB76E0" w:rsidRDefault="001F58F2" w:rsidP="001F58F2">
            <w:pPr>
              <w:pStyle w:val="BodyText"/>
              <w:rPr>
                <w:lang w:val="en-CA"/>
              </w:rPr>
            </w:pPr>
            <w:r w:rsidRPr="00CB76E0">
              <w:rPr>
                <w:lang w:val="en-CA"/>
              </w:rPr>
              <w:t>50%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6F3E80F" w14:textId="77777777" w:rsidR="001F58F2" w:rsidRPr="00CB76E0" w:rsidRDefault="001F58F2" w:rsidP="00CD4B46">
            <w:pPr>
              <w:pStyle w:val="BodyText"/>
              <w:jc w:val="center"/>
              <w:rPr>
                <w:lang w:val="en-CA"/>
              </w:rPr>
            </w:pPr>
            <w:r w:rsidRPr="00CB76E0">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61A475D" w14:textId="77777777" w:rsidR="001F58F2" w:rsidRPr="00CB76E0" w:rsidRDefault="001F58F2" w:rsidP="00CD4B46">
            <w:pPr>
              <w:pStyle w:val="BodyText"/>
              <w:jc w:val="center"/>
              <w:rPr>
                <w:lang w:val="en-CA"/>
              </w:rPr>
            </w:pPr>
            <w:r w:rsidRPr="00CB76E0">
              <w:rPr>
                <w:lang w:val="en-CA"/>
              </w:rPr>
              <w:t>11%</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930924D" w14:textId="77777777" w:rsidR="001F58F2" w:rsidRPr="00CB76E0" w:rsidRDefault="001F58F2" w:rsidP="00CD4B46">
            <w:pPr>
              <w:pStyle w:val="BodyText"/>
              <w:jc w:val="center"/>
              <w:rPr>
                <w:lang w:val="en-CA"/>
              </w:rPr>
            </w:pPr>
            <w:r w:rsidRPr="00CB76E0">
              <w:rPr>
                <w:lang w:val="en-CA"/>
              </w:rPr>
              <w:t>17%</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76973CF" w14:textId="77777777" w:rsidR="001F58F2" w:rsidRPr="00CB76E0" w:rsidRDefault="001F58F2" w:rsidP="00CD4B46">
            <w:pPr>
              <w:pStyle w:val="BodyText"/>
              <w:jc w:val="center"/>
              <w:rPr>
                <w:lang w:val="en-CA"/>
              </w:rPr>
            </w:pPr>
            <w:r w:rsidRPr="00CB76E0">
              <w:rPr>
                <w:lang w:val="en-CA"/>
              </w:rPr>
              <w:t>27%</w:t>
            </w:r>
          </w:p>
        </w:tc>
      </w:tr>
      <w:tr w:rsidR="001F58F2" w:rsidRPr="00CB76E0" w14:paraId="1B65290F" w14:textId="77777777" w:rsidTr="001F58F2">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1DF6C71" w14:textId="77777777" w:rsidR="001F58F2" w:rsidRPr="00CB76E0" w:rsidRDefault="001F58F2" w:rsidP="001F58F2">
            <w:pPr>
              <w:pStyle w:val="BodyText"/>
              <w:rPr>
                <w:lang w:val="en-CA"/>
              </w:rPr>
            </w:pPr>
            <w:r w:rsidRPr="00CB76E0">
              <w:rPr>
                <w:lang w:val="en-CA"/>
              </w:rPr>
              <w:t>Cell-edge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34FF0E3" w14:textId="77777777" w:rsidR="001F58F2" w:rsidRPr="00CB76E0" w:rsidRDefault="001F58F2" w:rsidP="00CD4B46">
            <w:pPr>
              <w:pStyle w:val="BodyText"/>
              <w:jc w:val="center"/>
              <w:rPr>
                <w:lang w:val="en-CA"/>
              </w:rPr>
            </w:pPr>
            <w:r w:rsidRPr="00CB76E0">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CD8F307" w14:textId="77777777" w:rsidR="001F58F2" w:rsidRPr="00CB76E0" w:rsidRDefault="001F58F2" w:rsidP="00CD4B46">
            <w:pPr>
              <w:pStyle w:val="BodyText"/>
              <w:jc w:val="center"/>
              <w:rPr>
                <w:lang w:val="en-CA"/>
              </w:rPr>
            </w:pPr>
            <w:r w:rsidRPr="00CB76E0">
              <w:rPr>
                <w:lang w:val="en-CA"/>
              </w:rPr>
              <w:t>19%</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9F04716" w14:textId="77777777" w:rsidR="001F58F2" w:rsidRPr="00CB76E0" w:rsidRDefault="001F58F2" w:rsidP="00CD4B46">
            <w:pPr>
              <w:pStyle w:val="BodyText"/>
              <w:jc w:val="center"/>
              <w:rPr>
                <w:lang w:val="en-CA"/>
              </w:rPr>
            </w:pPr>
            <w:r w:rsidRPr="00CB76E0">
              <w:rPr>
                <w:lang w:val="en-CA"/>
              </w:rPr>
              <w:t>31%</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1E3CE12" w14:textId="77777777" w:rsidR="001F58F2" w:rsidRPr="00CB76E0" w:rsidRDefault="001F58F2" w:rsidP="00CD4B46">
            <w:pPr>
              <w:pStyle w:val="BodyText"/>
              <w:jc w:val="center"/>
              <w:rPr>
                <w:lang w:val="en-CA"/>
              </w:rPr>
            </w:pPr>
            <w:r w:rsidRPr="00CB76E0">
              <w:rPr>
                <w:lang w:val="en-CA"/>
              </w:rPr>
              <w:t>52%</w:t>
            </w:r>
          </w:p>
        </w:tc>
      </w:tr>
    </w:tbl>
    <w:p w14:paraId="3BF8456D" w14:textId="77777777" w:rsidR="001F58F2" w:rsidRDefault="001F58F2" w:rsidP="00C01F05">
      <w:pPr>
        <w:pStyle w:val="BodyText"/>
      </w:pPr>
    </w:p>
    <w:p w14:paraId="5FE4EA8E" w14:textId="4ED9C956" w:rsidR="00C701A0" w:rsidRDefault="001F58F2" w:rsidP="00CD4B46">
      <w:pPr>
        <w:pStyle w:val="Caption"/>
      </w:pPr>
      <w:r>
        <w:t xml:space="preserve">Table </w:t>
      </w:r>
      <w:r>
        <w:fldChar w:fldCharType="begin"/>
      </w:r>
      <w:r>
        <w:instrText xml:space="preserve"> SEQ Table \* ARABIC </w:instrText>
      </w:r>
      <w:r>
        <w:fldChar w:fldCharType="separate"/>
      </w:r>
      <w:r>
        <w:rPr>
          <w:noProof/>
        </w:rPr>
        <w:t>2</w:t>
      </w:r>
      <w:r>
        <w:fldChar w:fldCharType="end"/>
      </w:r>
      <w:r>
        <w:t>:3D UMi: 2D tall array</w:t>
      </w:r>
    </w:p>
    <w:tbl>
      <w:tblPr>
        <w:tblW w:w="4589" w:type="dxa"/>
        <w:jc w:val="center"/>
        <w:tblCellMar>
          <w:left w:w="0" w:type="dxa"/>
          <w:right w:w="0" w:type="dxa"/>
        </w:tblCellMar>
        <w:tblLook w:val="0600" w:firstRow="0" w:lastRow="0" w:firstColumn="0" w:lastColumn="0" w:noHBand="1" w:noVBand="1"/>
      </w:tblPr>
      <w:tblGrid>
        <w:gridCol w:w="1969"/>
        <w:gridCol w:w="676"/>
        <w:gridCol w:w="486"/>
        <w:gridCol w:w="486"/>
        <w:gridCol w:w="486"/>
        <w:gridCol w:w="486"/>
      </w:tblGrid>
      <w:tr w:rsidR="001F58F2" w:rsidRPr="001F58F2" w14:paraId="4326587E"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114408C" w14:textId="77777777" w:rsidR="001F58F2" w:rsidRPr="001F58F2" w:rsidRDefault="001F58F2" w:rsidP="001F58F2">
            <w:pPr>
              <w:pStyle w:val="BodyText"/>
              <w:rPr>
                <w:lang w:val="en-CA"/>
              </w:rPr>
            </w:pPr>
            <w:r w:rsidRPr="001F58F2">
              <w:rPr>
                <w:lang w:val="en-CA"/>
              </w:rPr>
              <w:t>Antenna</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0FD1260" w14:textId="77777777" w:rsidR="001F58F2" w:rsidRPr="001F58F2" w:rsidRDefault="001F58F2" w:rsidP="00CD4B46">
            <w:pPr>
              <w:pStyle w:val="BodyText"/>
              <w:jc w:val="center"/>
              <w:rPr>
                <w:lang w:val="en-CA"/>
              </w:rPr>
            </w:pPr>
            <w:r w:rsidRPr="001F58F2">
              <w:rPr>
                <w:lang w:val="en-CA"/>
              </w:rPr>
              <w:t>8x2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7B6CCB5" w14:textId="77777777" w:rsidR="001F58F2" w:rsidRPr="001F58F2" w:rsidRDefault="001F58F2" w:rsidP="00CD4B46">
            <w:pPr>
              <w:pStyle w:val="BodyText"/>
              <w:jc w:val="center"/>
              <w:rPr>
                <w:lang w:val="en-CA"/>
              </w:rPr>
            </w:pPr>
            <w:r w:rsidRPr="001F58F2">
              <w:rPr>
                <w:lang w:val="en-CA"/>
              </w:rPr>
              <w:t>10x2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AD821CE" w14:textId="77777777" w:rsidR="001F58F2" w:rsidRPr="001F58F2" w:rsidRDefault="001F58F2" w:rsidP="00CD4B46">
            <w:pPr>
              <w:pStyle w:val="BodyText"/>
              <w:jc w:val="center"/>
              <w:rPr>
                <w:lang w:val="en-CA"/>
              </w:rPr>
            </w:pPr>
            <w:r w:rsidRPr="001F58F2">
              <w:rPr>
                <w:lang w:val="en-CA"/>
              </w:rPr>
              <w:t>12x2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095C4D1" w14:textId="77777777" w:rsidR="001F58F2" w:rsidRPr="001F58F2" w:rsidRDefault="001F58F2" w:rsidP="00CD4B46">
            <w:pPr>
              <w:pStyle w:val="BodyText"/>
              <w:jc w:val="center"/>
              <w:rPr>
                <w:lang w:val="en-CA"/>
              </w:rPr>
            </w:pPr>
            <w:r w:rsidRPr="001F58F2">
              <w:rPr>
                <w:lang w:val="en-CA"/>
              </w:rPr>
              <w:t>14x2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CAC2579" w14:textId="77777777" w:rsidR="001F58F2" w:rsidRPr="001F58F2" w:rsidRDefault="001F58F2" w:rsidP="00CD4B46">
            <w:pPr>
              <w:pStyle w:val="BodyText"/>
              <w:jc w:val="center"/>
              <w:rPr>
                <w:lang w:val="en-CA"/>
              </w:rPr>
            </w:pPr>
            <w:r w:rsidRPr="001F58F2">
              <w:rPr>
                <w:lang w:val="en-CA"/>
              </w:rPr>
              <w:t>16x2</w:t>
            </w:r>
          </w:p>
        </w:tc>
      </w:tr>
      <w:tr w:rsidR="001F58F2" w:rsidRPr="001F58F2" w14:paraId="126EE7EB"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00DDA849" w14:textId="25011DE1" w:rsidR="001F58F2" w:rsidRPr="001F58F2" w:rsidRDefault="001F58F2" w:rsidP="001F58F2">
            <w:pPr>
              <w:pStyle w:val="BodyText"/>
              <w:rPr>
                <w:lang w:val="en-CA"/>
              </w:rPr>
            </w:pPr>
            <w:r w:rsidRPr="001F58F2">
              <w:rPr>
                <w:lang w:val="en-CA"/>
              </w:rPr>
              <w:lastRenderedPageBreak/>
              <w:t>Number of ports</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528DB822" w14:textId="36E40ED0" w:rsidR="001F58F2" w:rsidRPr="001F58F2" w:rsidRDefault="001F58F2" w:rsidP="00CD4B46">
            <w:pPr>
              <w:pStyle w:val="BodyText"/>
              <w:jc w:val="center"/>
              <w:rPr>
                <w:lang w:val="en-CA"/>
              </w:rPr>
            </w:pPr>
            <w:r w:rsidRPr="001F58F2">
              <w:rPr>
                <w:lang w:val="en-CA"/>
              </w:rPr>
              <w:t>16</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21DDDDDC" w14:textId="661925BD" w:rsidR="001F58F2" w:rsidRPr="001F58F2" w:rsidRDefault="001F58F2" w:rsidP="00CD4B46">
            <w:pPr>
              <w:pStyle w:val="BodyText"/>
              <w:jc w:val="center"/>
              <w:rPr>
                <w:lang w:val="en-CA"/>
              </w:rPr>
            </w:pPr>
            <w:r w:rsidRPr="001F58F2">
              <w:rPr>
                <w:lang w:val="en-CA"/>
              </w:rPr>
              <w:t>20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5795028F" w14:textId="6DC9BE3E" w:rsidR="001F58F2" w:rsidRPr="001F58F2" w:rsidRDefault="001F58F2" w:rsidP="00CD4B46">
            <w:pPr>
              <w:pStyle w:val="BodyText"/>
              <w:jc w:val="center"/>
              <w:rPr>
                <w:lang w:val="en-CA"/>
              </w:rPr>
            </w:pPr>
            <w:r w:rsidRPr="001F58F2">
              <w:rPr>
                <w:lang w:val="en-CA"/>
              </w:rPr>
              <w:t>24</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0A90064A" w14:textId="6F9430A7" w:rsidR="001F58F2" w:rsidRPr="001F58F2" w:rsidRDefault="001F58F2" w:rsidP="00CD4B46">
            <w:pPr>
              <w:pStyle w:val="BodyText"/>
              <w:jc w:val="center"/>
              <w:rPr>
                <w:lang w:val="en-CA"/>
              </w:rPr>
            </w:pPr>
            <w:r w:rsidRPr="001F58F2">
              <w:rPr>
                <w:lang w:val="en-CA"/>
              </w:rPr>
              <w:t>28</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tcPr>
          <w:p w14:paraId="524DEC4B" w14:textId="231B78AC" w:rsidR="001F58F2" w:rsidRPr="001F58F2" w:rsidRDefault="001F58F2" w:rsidP="00CD4B46">
            <w:pPr>
              <w:pStyle w:val="BodyText"/>
              <w:jc w:val="center"/>
              <w:rPr>
                <w:lang w:val="en-CA"/>
              </w:rPr>
            </w:pPr>
            <w:r w:rsidRPr="001F58F2">
              <w:rPr>
                <w:lang w:val="en-CA"/>
              </w:rPr>
              <w:t>32</w:t>
            </w:r>
          </w:p>
        </w:tc>
      </w:tr>
      <w:tr w:rsidR="001F58F2" w:rsidRPr="001F58F2" w14:paraId="282D5704"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DCB62D" w14:textId="77777777" w:rsidR="001F58F2" w:rsidRPr="001F58F2" w:rsidRDefault="001F58F2" w:rsidP="001F58F2">
            <w:pPr>
              <w:pStyle w:val="BodyText"/>
              <w:rPr>
                <w:lang w:val="en-CA"/>
              </w:rPr>
            </w:pPr>
            <w:r w:rsidRPr="001F58F2">
              <w:rPr>
                <w:b/>
                <w:bCs/>
                <w:lang w:val="en-CA"/>
              </w:rPr>
              <w:t>Baseline RU = 50 %</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D45ADB8" w14:textId="6F71AAD0" w:rsidR="001F58F2" w:rsidRPr="001F58F2" w:rsidRDefault="001F58F2" w:rsidP="00CD4B46">
            <w:pPr>
              <w:pStyle w:val="BodyText"/>
              <w:jc w:val="center"/>
              <w:rPr>
                <w:lang w:val="en-CA"/>
              </w:rPr>
            </w:pPr>
            <w:r>
              <w:rPr>
                <w:lang w:val="en-CA"/>
              </w:rPr>
              <w:t>baseline</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5264FBA" w14:textId="77777777" w:rsidR="001F58F2" w:rsidRPr="001F58F2" w:rsidRDefault="001F58F2" w:rsidP="00CD4B46">
            <w:pPr>
              <w:pStyle w:val="BodyText"/>
              <w:jc w:val="center"/>
              <w:rPr>
                <w:lang w:val="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9CD4AEB" w14:textId="77777777" w:rsidR="001F58F2" w:rsidRPr="001F58F2" w:rsidRDefault="001F58F2" w:rsidP="00CD4B46">
            <w:pPr>
              <w:pStyle w:val="BodyText"/>
              <w:jc w:val="center"/>
              <w:rPr>
                <w:lang w:val="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3BFE3A0" w14:textId="77777777" w:rsidR="001F58F2" w:rsidRPr="001F58F2" w:rsidRDefault="001F58F2" w:rsidP="00CD4B46">
            <w:pPr>
              <w:pStyle w:val="BodyText"/>
              <w:jc w:val="center"/>
              <w:rPr>
                <w:lang w:val="en-CA"/>
              </w:rPr>
            </w:pP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38C4B31" w14:textId="77777777" w:rsidR="001F58F2" w:rsidRPr="001F58F2" w:rsidRDefault="001F58F2" w:rsidP="00CD4B46">
            <w:pPr>
              <w:pStyle w:val="BodyText"/>
              <w:jc w:val="center"/>
              <w:rPr>
                <w:lang w:val="en-CA"/>
              </w:rPr>
            </w:pPr>
          </w:p>
        </w:tc>
      </w:tr>
      <w:tr w:rsidR="001F58F2" w:rsidRPr="001F58F2" w14:paraId="011CDA88"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E70017A" w14:textId="77777777" w:rsidR="001F58F2" w:rsidRPr="001F58F2" w:rsidRDefault="001F58F2" w:rsidP="001F58F2">
            <w:pPr>
              <w:pStyle w:val="BodyText"/>
              <w:rPr>
                <w:lang w:val="en-CA"/>
              </w:rPr>
            </w:pPr>
            <w:r w:rsidRPr="001F58F2">
              <w:rPr>
                <w:lang w:val="en-CA"/>
              </w:rPr>
              <w:t>Mean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9F59B08" w14:textId="77777777" w:rsidR="001F58F2" w:rsidRPr="001F58F2" w:rsidRDefault="001F58F2" w:rsidP="00CD4B46">
            <w:pPr>
              <w:pStyle w:val="BodyText"/>
              <w:jc w:val="center"/>
              <w:rPr>
                <w:lang w:val="en-CA"/>
              </w:rPr>
            </w:pPr>
            <w:r w:rsidRPr="001F58F2">
              <w:rPr>
                <w:lang w:val="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E496988" w14:textId="77777777" w:rsidR="001F58F2" w:rsidRPr="001F58F2" w:rsidRDefault="001F58F2" w:rsidP="00CD4B46">
            <w:pPr>
              <w:pStyle w:val="BodyText"/>
              <w:jc w:val="center"/>
              <w:rPr>
                <w:lang w:val="en-CA"/>
              </w:rPr>
            </w:pPr>
            <w:r w:rsidRPr="001F58F2">
              <w:rPr>
                <w:lang w:val="en-CA"/>
              </w:rPr>
              <w:t>9%</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1626844" w14:textId="77777777" w:rsidR="001F58F2" w:rsidRPr="001F58F2" w:rsidRDefault="001F58F2" w:rsidP="00CD4B46">
            <w:pPr>
              <w:pStyle w:val="BodyText"/>
              <w:jc w:val="center"/>
              <w:rPr>
                <w:lang w:val="en-CA"/>
              </w:rPr>
            </w:pPr>
            <w:r w:rsidRPr="001F58F2">
              <w:rPr>
                <w:lang w:val="en-CA"/>
              </w:rPr>
              <w:t>15%</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746B4B8" w14:textId="77777777" w:rsidR="001F58F2" w:rsidRPr="001F58F2" w:rsidRDefault="001F58F2" w:rsidP="00CD4B46">
            <w:pPr>
              <w:pStyle w:val="BodyText"/>
              <w:jc w:val="center"/>
              <w:rPr>
                <w:lang w:val="en-CA"/>
              </w:rPr>
            </w:pPr>
            <w:r w:rsidRPr="001F58F2">
              <w:rPr>
                <w:lang w:val="en-CA"/>
              </w:rPr>
              <w:t>20%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E8FE3A4" w14:textId="77777777" w:rsidR="001F58F2" w:rsidRPr="001F58F2" w:rsidRDefault="001F58F2" w:rsidP="00CD4B46">
            <w:pPr>
              <w:pStyle w:val="BodyText"/>
              <w:jc w:val="center"/>
              <w:rPr>
                <w:lang w:val="en-CA"/>
              </w:rPr>
            </w:pPr>
            <w:r w:rsidRPr="001F58F2">
              <w:rPr>
                <w:lang w:val="en-CA"/>
              </w:rPr>
              <w:t>23%</w:t>
            </w:r>
          </w:p>
        </w:tc>
      </w:tr>
      <w:tr w:rsidR="001F58F2" w:rsidRPr="001F58F2" w14:paraId="79C9991C"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AF83F9D" w14:textId="77777777" w:rsidR="001F58F2" w:rsidRPr="001F58F2" w:rsidRDefault="001F58F2" w:rsidP="001F58F2">
            <w:pPr>
              <w:pStyle w:val="BodyText"/>
              <w:rPr>
                <w:lang w:val="en-CA"/>
              </w:rPr>
            </w:pPr>
            <w:r w:rsidRPr="001F58F2">
              <w:rPr>
                <w:lang w:val="en-CA"/>
              </w:rPr>
              <w:t>50%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0AD4A52" w14:textId="77777777" w:rsidR="001F58F2" w:rsidRPr="001F58F2" w:rsidRDefault="001F58F2" w:rsidP="00CD4B46">
            <w:pPr>
              <w:pStyle w:val="BodyText"/>
              <w:jc w:val="center"/>
              <w:rPr>
                <w:lang w:val="en-CA"/>
              </w:rPr>
            </w:pPr>
            <w:r w:rsidRPr="001F58F2">
              <w:rPr>
                <w:lang w:val="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308FA65" w14:textId="77777777" w:rsidR="001F58F2" w:rsidRPr="001F58F2" w:rsidRDefault="001F58F2" w:rsidP="00CD4B46">
            <w:pPr>
              <w:pStyle w:val="BodyText"/>
              <w:jc w:val="center"/>
              <w:rPr>
                <w:lang w:val="en-CA"/>
              </w:rPr>
            </w:pPr>
            <w:r w:rsidRPr="001F58F2">
              <w:rPr>
                <w:lang w:val="en-CA"/>
              </w:rPr>
              <w:t>12%</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A7A9690" w14:textId="77777777" w:rsidR="001F58F2" w:rsidRPr="001F58F2" w:rsidRDefault="001F58F2" w:rsidP="00CD4B46">
            <w:pPr>
              <w:pStyle w:val="BodyText"/>
              <w:jc w:val="center"/>
              <w:rPr>
                <w:lang w:val="en-CA"/>
              </w:rPr>
            </w:pPr>
            <w:r w:rsidRPr="001F58F2">
              <w:rPr>
                <w:lang w:val="en-CA"/>
              </w:rPr>
              <w:t>20%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BEEC9B0" w14:textId="77777777" w:rsidR="001F58F2" w:rsidRPr="001F58F2" w:rsidRDefault="001F58F2" w:rsidP="00CD4B46">
            <w:pPr>
              <w:pStyle w:val="BodyText"/>
              <w:jc w:val="center"/>
              <w:rPr>
                <w:lang w:val="en-CA"/>
              </w:rPr>
            </w:pPr>
            <w:r w:rsidRPr="001F58F2">
              <w:rPr>
                <w:lang w:val="en-CA"/>
              </w:rPr>
              <w:t>28%</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2BC3853" w14:textId="77777777" w:rsidR="001F58F2" w:rsidRPr="001F58F2" w:rsidRDefault="001F58F2" w:rsidP="00CD4B46">
            <w:pPr>
              <w:pStyle w:val="BodyText"/>
              <w:jc w:val="center"/>
              <w:rPr>
                <w:lang w:val="en-CA"/>
              </w:rPr>
            </w:pPr>
            <w:r w:rsidRPr="001F58F2">
              <w:rPr>
                <w:lang w:val="en-CA"/>
              </w:rPr>
              <w:t>33%</w:t>
            </w:r>
          </w:p>
        </w:tc>
      </w:tr>
      <w:tr w:rsidR="001F58F2" w:rsidRPr="001F58F2" w14:paraId="62E96F4E"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603BE45" w14:textId="77777777" w:rsidR="001F58F2" w:rsidRPr="001F58F2" w:rsidRDefault="001F58F2" w:rsidP="001F58F2">
            <w:pPr>
              <w:pStyle w:val="BodyText"/>
              <w:rPr>
                <w:lang w:val="en-CA"/>
              </w:rPr>
            </w:pPr>
            <w:r w:rsidRPr="001F58F2">
              <w:rPr>
                <w:lang w:val="en-CA"/>
              </w:rPr>
              <w:t>Cell-edge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8A73F4D" w14:textId="77777777" w:rsidR="001F58F2" w:rsidRPr="001F58F2" w:rsidRDefault="001F58F2" w:rsidP="00CD4B46">
            <w:pPr>
              <w:pStyle w:val="BodyText"/>
              <w:jc w:val="center"/>
              <w:rPr>
                <w:lang w:val="en-CA"/>
              </w:rPr>
            </w:pPr>
            <w:r w:rsidRPr="001F58F2">
              <w:rPr>
                <w:lang w:val="en-CA"/>
              </w:rPr>
              <w:t>0%</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342577" w14:textId="77777777" w:rsidR="001F58F2" w:rsidRPr="001F58F2" w:rsidRDefault="001F58F2" w:rsidP="00CD4B46">
            <w:pPr>
              <w:pStyle w:val="BodyText"/>
              <w:jc w:val="center"/>
              <w:rPr>
                <w:lang w:val="en-CA"/>
              </w:rPr>
            </w:pPr>
            <w:r w:rsidRPr="001F58F2">
              <w:rPr>
                <w:lang w:val="en-CA"/>
              </w:rPr>
              <w:t>23%</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28E44C8" w14:textId="77777777" w:rsidR="001F58F2" w:rsidRPr="001F58F2" w:rsidRDefault="001F58F2" w:rsidP="00CD4B46">
            <w:pPr>
              <w:pStyle w:val="BodyText"/>
              <w:jc w:val="center"/>
              <w:rPr>
                <w:lang w:val="en-CA"/>
              </w:rPr>
            </w:pPr>
            <w:r w:rsidRPr="001F58F2">
              <w:rPr>
                <w:lang w:val="en-CA"/>
              </w:rPr>
              <w:t>37%</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6F1A4D8" w14:textId="77777777" w:rsidR="001F58F2" w:rsidRPr="001F58F2" w:rsidRDefault="001F58F2" w:rsidP="00CD4B46">
            <w:pPr>
              <w:pStyle w:val="BodyText"/>
              <w:jc w:val="center"/>
              <w:rPr>
                <w:lang w:val="en-CA"/>
              </w:rPr>
            </w:pPr>
            <w:r w:rsidRPr="001F58F2">
              <w:rPr>
                <w:lang w:val="en-CA"/>
              </w:rPr>
              <w:t>53%</w:t>
            </w:r>
          </w:p>
        </w:tc>
        <w:tc>
          <w:tcPr>
            <w:tcW w:w="5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F4DB36E" w14:textId="77777777" w:rsidR="001F58F2" w:rsidRPr="001F58F2" w:rsidRDefault="001F58F2" w:rsidP="00CD4B46">
            <w:pPr>
              <w:pStyle w:val="BodyText"/>
              <w:jc w:val="center"/>
              <w:rPr>
                <w:lang w:val="en-CA"/>
              </w:rPr>
            </w:pPr>
            <w:r w:rsidRPr="001F58F2">
              <w:rPr>
                <w:lang w:val="en-CA"/>
              </w:rPr>
              <w:t>64%</w:t>
            </w:r>
          </w:p>
        </w:tc>
      </w:tr>
    </w:tbl>
    <w:p w14:paraId="1456C763" w14:textId="42B46B1F" w:rsidR="00C701A0" w:rsidRDefault="00C701A0" w:rsidP="00C01F05">
      <w:pPr>
        <w:pStyle w:val="BodyText"/>
      </w:pPr>
    </w:p>
    <w:p w14:paraId="1E7E60F3" w14:textId="5B783484" w:rsidR="001F58F2" w:rsidRDefault="001F58F2" w:rsidP="00CD4B46">
      <w:pPr>
        <w:pStyle w:val="Caption"/>
      </w:pPr>
      <w:r>
        <w:t xml:space="preserve">Table </w:t>
      </w:r>
      <w:r>
        <w:fldChar w:fldCharType="begin"/>
      </w:r>
      <w:r>
        <w:instrText xml:space="preserve"> SEQ Table \* ARABIC </w:instrText>
      </w:r>
      <w:r>
        <w:fldChar w:fldCharType="separate"/>
      </w:r>
      <w:r>
        <w:rPr>
          <w:noProof/>
        </w:rPr>
        <w:t>3</w:t>
      </w:r>
      <w:r>
        <w:fldChar w:fldCharType="end"/>
      </w:r>
      <w:r>
        <w:t>:3D UMa: 2D wide array</w:t>
      </w:r>
    </w:p>
    <w:tbl>
      <w:tblPr>
        <w:tblW w:w="4050" w:type="dxa"/>
        <w:jc w:val="center"/>
        <w:tblCellMar>
          <w:left w:w="0" w:type="dxa"/>
          <w:right w:w="0" w:type="dxa"/>
        </w:tblCellMar>
        <w:tblLook w:val="0600" w:firstRow="0" w:lastRow="0" w:firstColumn="0" w:lastColumn="0" w:noHBand="1" w:noVBand="1"/>
      </w:tblPr>
      <w:tblGrid>
        <w:gridCol w:w="2006"/>
        <w:gridCol w:w="676"/>
        <w:gridCol w:w="456"/>
        <w:gridCol w:w="456"/>
        <w:gridCol w:w="456"/>
      </w:tblGrid>
      <w:tr w:rsidR="001F58F2" w:rsidRPr="001F58F2" w14:paraId="5642C34E"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000250E" w14:textId="77777777" w:rsidR="001F58F2" w:rsidRPr="001F58F2" w:rsidRDefault="001F58F2" w:rsidP="001F58F2">
            <w:pPr>
              <w:pStyle w:val="BodyText"/>
              <w:rPr>
                <w:lang w:val="en-CA"/>
              </w:rPr>
            </w:pPr>
            <w:r w:rsidRPr="001F58F2">
              <w:rPr>
                <w:lang w:val="en-CA"/>
              </w:rPr>
              <w:t>Antenna</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09A5144" w14:textId="77777777" w:rsidR="001F58F2" w:rsidRPr="001F58F2" w:rsidRDefault="001F58F2" w:rsidP="00CD4B46">
            <w:pPr>
              <w:pStyle w:val="BodyText"/>
              <w:jc w:val="center"/>
              <w:rPr>
                <w:lang w:val="en-CA"/>
              </w:rPr>
            </w:pPr>
            <w:r w:rsidRPr="001F58F2">
              <w:rPr>
                <w:lang w:val="en-CA"/>
              </w:rPr>
              <w:t>4x4</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B2C8CF9" w14:textId="77777777" w:rsidR="001F58F2" w:rsidRPr="001F58F2" w:rsidRDefault="001F58F2" w:rsidP="00CD4B46">
            <w:pPr>
              <w:pStyle w:val="BodyText"/>
              <w:jc w:val="center"/>
              <w:rPr>
                <w:lang w:val="en-CA"/>
              </w:rPr>
            </w:pPr>
            <w:r w:rsidRPr="001F58F2">
              <w:rPr>
                <w:lang w:val="en-CA"/>
              </w:rPr>
              <w:t>4x5</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728FC2F" w14:textId="77777777" w:rsidR="001F58F2" w:rsidRPr="001F58F2" w:rsidRDefault="001F58F2" w:rsidP="00CD4B46">
            <w:pPr>
              <w:pStyle w:val="BodyText"/>
              <w:jc w:val="center"/>
              <w:rPr>
                <w:lang w:val="en-CA"/>
              </w:rPr>
            </w:pPr>
            <w:r w:rsidRPr="001F58F2">
              <w:rPr>
                <w:lang w:val="en-CA"/>
              </w:rPr>
              <w:t>4x6</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A5F54BE" w14:textId="77777777" w:rsidR="001F58F2" w:rsidRPr="001F58F2" w:rsidRDefault="001F58F2" w:rsidP="00CD4B46">
            <w:pPr>
              <w:pStyle w:val="BodyText"/>
              <w:jc w:val="center"/>
              <w:rPr>
                <w:lang w:val="en-CA"/>
              </w:rPr>
            </w:pPr>
            <w:r w:rsidRPr="001F58F2">
              <w:rPr>
                <w:lang w:val="en-CA"/>
              </w:rPr>
              <w:t>4x8</w:t>
            </w:r>
          </w:p>
        </w:tc>
      </w:tr>
      <w:tr w:rsidR="001F58F2" w:rsidRPr="001F58F2" w14:paraId="2796AB84"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A4B6FB6" w14:textId="77777777" w:rsidR="001F58F2" w:rsidRPr="001F58F2" w:rsidRDefault="001F58F2" w:rsidP="001F58F2">
            <w:pPr>
              <w:pStyle w:val="BodyText"/>
              <w:rPr>
                <w:lang w:val="en-CA"/>
              </w:rPr>
            </w:pPr>
            <w:r w:rsidRPr="001F58F2">
              <w:rPr>
                <w:lang w:val="en-CA"/>
              </w:rPr>
              <w:t>Number of ports</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B0973EF" w14:textId="77777777" w:rsidR="001F58F2" w:rsidRPr="001F58F2" w:rsidRDefault="001F58F2" w:rsidP="00CD4B46">
            <w:pPr>
              <w:pStyle w:val="BodyText"/>
              <w:jc w:val="center"/>
              <w:rPr>
                <w:lang w:val="en-CA"/>
              </w:rPr>
            </w:pPr>
            <w:r w:rsidRPr="001F58F2">
              <w:rPr>
                <w:lang w:val="en-CA"/>
              </w:rPr>
              <w:t>16</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4B150FE" w14:textId="77777777" w:rsidR="001F58F2" w:rsidRPr="001F58F2" w:rsidRDefault="001F58F2" w:rsidP="00CD4B46">
            <w:pPr>
              <w:pStyle w:val="BodyText"/>
              <w:jc w:val="center"/>
              <w:rPr>
                <w:lang w:val="en-CA"/>
              </w:rPr>
            </w:pPr>
            <w:r w:rsidRPr="001F58F2">
              <w:rPr>
                <w:lang w:val="en-CA"/>
              </w:rPr>
              <w:t>20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17D10D1" w14:textId="77777777" w:rsidR="001F58F2" w:rsidRPr="001F58F2" w:rsidRDefault="001F58F2" w:rsidP="00CD4B46">
            <w:pPr>
              <w:pStyle w:val="BodyText"/>
              <w:jc w:val="center"/>
              <w:rPr>
                <w:lang w:val="en-CA"/>
              </w:rPr>
            </w:pPr>
            <w:r w:rsidRPr="001F58F2">
              <w:rPr>
                <w:lang w:val="en-CA"/>
              </w:rPr>
              <w:t>24</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5FAF506" w14:textId="77777777" w:rsidR="001F58F2" w:rsidRPr="001F58F2" w:rsidRDefault="001F58F2" w:rsidP="00CD4B46">
            <w:pPr>
              <w:pStyle w:val="BodyText"/>
              <w:jc w:val="center"/>
              <w:rPr>
                <w:lang w:val="en-CA"/>
              </w:rPr>
            </w:pPr>
            <w:r w:rsidRPr="001F58F2">
              <w:rPr>
                <w:lang w:val="en-CA"/>
              </w:rPr>
              <w:t>32</w:t>
            </w:r>
          </w:p>
        </w:tc>
      </w:tr>
      <w:tr w:rsidR="001F58F2" w:rsidRPr="001F58F2" w14:paraId="181C76B4"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4BF3B98" w14:textId="77777777" w:rsidR="001F58F2" w:rsidRPr="001F58F2" w:rsidRDefault="001F58F2" w:rsidP="001F58F2">
            <w:pPr>
              <w:pStyle w:val="BodyText"/>
              <w:rPr>
                <w:lang w:val="en-CA"/>
              </w:rPr>
            </w:pPr>
            <w:r w:rsidRPr="001F58F2">
              <w:rPr>
                <w:b/>
                <w:bCs/>
                <w:lang w:val="en-CA"/>
              </w:rPr>
              <w:t>Baseline RU = 50 %</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75DF708" w14:textId="35F5DE6F" w:rsidR="001F58F2" w:rsidRPr="001F58F2" w:rsidRDefault="001F58F2" w:rsidP="00CD4B46">
            <w:pPr>
              <w:pStyle w:val="BodyText"/>
              <w:jc w:val="center"/>
              <w:rPr>
                <w:lang w:val="en-CA"/>
              </w:rPr>
            </w:pPr>
            <w:r>
              <w:rPr>
                <w:lang w:val="en-CA"/>
              </w:rPr>
              <w:t>baseline</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ADACC51" w14:textId="77777777" w:rsidR="001F58F2" w:rsidRPr="001F58F2" w:rsidRDefault="001F58F2" w:rsidP="00CD4B46">
            <w:pPr>
              <w:pStyle w:val="BodyText"/>
              <w:jc w:val="center"/>
              <w:rPr>
                <w:lang w:val="en-CA"/>
              </w:rPr>
            </w:pP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6DD142B" w14:textId="77777777" w:rsidR="001F58F2" w:rsidRPr="001F58F2" w:rsidRDefault="001F58F2" w:rsidP="00CD4B46">
            <w:pPr>
              <w:pStyle w:val="BodyText"/>
              <w:jc w:val="center"/>
              <w:rPr>
                <w:lang w:val="en-CA"/>
              </w:rPr>
            </w:pP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A5BA02C" w14:textId="77777777" w:rsidR="001F58F2" w:rsidRPr="001F58F2" w:rsidRDefault="001F58F2" w:rsidP="00CD4B46">
            <w:pPr>
              <w:pStyle w:val="BodyText"/>
              <w:jc w:val="center"/>
              <w:rPr>
                <w:lang w:val="en-CA"/>
              </w:rPr>
            </w:pPr>
          </w:p>
        </w:tc>
      </w:tr>
      <w:tr w:rsidR="001F58F2" w:rsidRPr="001F58F2" w14:paraId="185FFDF1"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7028C25" w14:textId="77777777" w:rsidR="001F58F2" w:rsidRPr="001F58F2" w:rsidRDefault="001F58F2" w:rsidP="001F58F2">
            <w:pPr>
              <w:pStyle w:val="BodyText"/>
              <w:rPr>
                <w:lang w:val="en-CA"/>
              </w:rPr>
            </w:pPr>
            <w:r w:rsidRPr="001F58F2">
              <w:rPr>
                <w:lang w:val="en-CA"/>
              </w:rPr>
              <w:t>Mean user throughput</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7C7161F" w14:textId="77777777" w:rsidR="001F58F2" w:rsidRPr="001F58F2" w:rsidRDefault="001F58F2" w:rsidP="00CD4B46">
            <w:pPr>
              <w:pStyle w:val="BodyText"/>
              <w:jc w:val="center"/>
              <w:rPr>
                <w:lang w:val="en-CA"/>
              </w:rPr>
            </w:pPr>
            <w:r w:rsidRPr="001F58F2">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0BA88353" w14:textId="77777777" w:rsidR="001F58F2" w:rsidRPr="001F58F2" w:rsidRDefault="001F58F2" w:rsidP="00CD4B46">
            <w:pPr>
              <w:pStyle w:val="BodyText"/>
              <w:jc w:val="center"/>
              <w:rPr>
                <w:lang w:val="en-CA"/>
              </w:rPr>
            </w:pPr>
            <w:r w:rsidRPr="001F58F2">
              <w:rPr>
                <w:lang w:val="en-CA"/>
              </w:rPr>
              <w:t>9%</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AC2B562" w14:textId="77777777" w:rsidR="001F58F2" w:rsidRPr="001F58F2" w:rsidRDefault="001F58F2" w:rsidP="00CD4B46">
            <w:pPr>
              <w:pStyle w:val="BodyText"/>
              <w:jc w:val="center"/>
              <w:rPr>
                <w:lang w:val="en-CA"/>
              </w:rPr>
            </w:pPr>
            <w:r w:rsidRPr="001F58F2">
              <w:rPr>
                <w:lang w:val="en-CA"/>
              </w:rPr>
              <w:t>16%</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AB54D36" w14:textId="77777777" w:rsidR="001F58F2" w:rsidRPr="001F58F2" w:rsidRDefault="001F58F2" w:rsidP="00CD4B46">
            <w:pPr>
              <w:pStyle w:val="BodyText"/>
              <w:jc w:val="center"/>
              <w:rPr>
                <w:lang w:val="en-CA"/>
              </w:rPr>
            </w:pPr>
            <w:r w:rsidRPr="001F58F2">
              <w:rPr>
                <w:lang w:val="en-CA"/>
              </w:rPr>
              <w:t>23%</w:t>
            </w:r>
          </w:p>
        </w:tc>
      </w:tr>
      <w:tr w:rsidR="001F58F2" w:rsidRPr="001F58F2" w14:paraId="3E38D2A1"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59DBAA0" w14:textId="77777777" w:rsidR="001F58F2" w:rsidRPr="001F58F2" w:rsidRDefault="001F58F2" w:rsidP="001F58F2">
            <w:pPr>
              <w:pStyle w:val="BodyText"/>
              <w:rPr>
                <w:lang w:val="en-CA"/>
              </w:rPr>
            </w:pPr>
            <w:r w:rsidRPr="001F58F2">
              <w:rPr>
                <w:lang w:val="en-CA"/>
              </w:rPr>
              <w:t>50% user throughput</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F0D6F2D" w14:textId="77777777" w:rsidR="001F58F2" w:rsidRPr="001F58F2" w:rsidRDefault="001F58F2" w:rsidP="00CD4B46">
            <w:pPr>
              <w:pStyle w:val="BodyText"/>
              <w:jc w:val="center"/>
              <w:rPr>
                <w:lang w:val="en-CA"/>
              </w:rPr>
            </w:pPr>
            <w:r w:rsidRPr="001F58F2">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416F167F" w14:textId="77777777" w:rsidR="001F58F2" w:rsidRPr="001F58F2" w:rsidRDefault="001F58F2" w:rsidP="00CD4B46">
            <w:pPr>
              <w:pStyle w:val="BodyText"/>
              <w:jc w:val="center"/>
              <w:rPr>
                <w:lang w:val="en-CA"/>
              </w:rPr>
            </w:pPr>
            <w:r w:rsidRPr="001F58F2">
              <w:rPr>
                <w:lang w:val="en-CA"/>
              </w:rPr>
              <w:t>15%</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5DBED76F" w14:textId="77777777" w:rsidR="001F58F2" w:rsidRPr="001F58F2" w:rsidRDefault="001F58F2" w:rsidP="00CD4B46">
            <w:pPr>
              <w:pStyle w:val="BodyText"/>
              <w:jc w:val="center"/>
              <w:rPr>
                <w:lang w:val="en-CA"/>
              </w:rPr>
            </w:pPr>
            <w:r w:rsidRPr="001F58F2">
              <w:rPr>
                <w:lang w:val="en-CA"/>
              </w:rPr>
              <w:t>24%</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7D5B9A3B" w14:textId="77777777" w:rsidR="001F58F2" w:rsidRPr="001F58F2" w:rsidRDefault="001F58F2" w:rsidP="00CD4B46">
            <w:pPr>
              <w:pStyle w:val="BodyText"/>
              <w:jc w:val="center"/>
              <w:rPr>
                <w:lang w:val="en-CA"/>
              </w:rPr>
            </w:pPr>
            <w:r w:rsidRPr="001F58F2">
              <w:rPr>
                <w:lang w:val="en-CA"/>
              </w:rPr>
              <w:t>35%</w:t>
            </w:r>
          </w:p>
        </w:tc>
      </w:tr>
      <w:tr w:rsidR="001F58F2" w:rsidRPr="001F58F2" w14:paraId="7148E87E" w14:textId="77777777" w:rsidTr="00CD4B46">
        <w:trPr>
          <w:trHeight w:val="19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24F53472" w14:textId="77777777" w:rsidR="001F58F2" w:rsidRPr="001F58F2" w:rsidRDefault="001F58F2" w:rsidP="001F58F2">
            <w:pPr>
              <w:pStyle w:val="BodyText"/>
              <w:rPr>
                <w:lang w:val="en-CA"/>
              </w:rPr>
            </w:pPr>
            <w:r w:rsidRPr="001F58F2">
              <w:rPr>
                <w:lang w:val="en-CA"/>
              </w:rPr>
              <w:t>Cell-edge user throughput</w:t>
            </w:r>
          </w:p>
        </w:tc>
        <w:tc>
          <w:tcPr>
            <w:tcW w:w="460"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6DE9B79A" w14:textId="77777777" w:rsidR="001F58F2" w:rsidRPr="001F58F2" w:rsidRDefault="001F58F2" w:rsidP="00CD4B46">
            <w:pPr>
              <w:pStyle w:val="BodyText"/>
              <w:jc w:val="center"/>
              <w:rPr>
                <w:lang w:val="en-CA"/>
              </w:rPr>
            </w:pPr>
            <w:r w:rsidRPr="001F58F2">
              <w:rPr>
                <w:lang w:val="en-CA"/>
              </w:rPr>
              <w:t>0%</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A358602" w14:textId="77777777" w:rsidR="001F58F2" w:rsidRPr="001F58F2" w:rsidRDefault="001F58F2" w:rsidP="00CD4B46">
            <w:pPr>
              <w:pStyle w:val="BodyText"/>
              <w:jc w:val="center"/>
              <w:rPr>
                <w:lang w:val="en-CA"/>
              </w:rPr>
            </w:pPr>
            <w:r w:rsidRPr="001F58F2">
              <w:rPr>
                <w:lang w:val="en-CA"/>
              </w:rPr>
              <w:t>21%</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3262C655" w14:textId="77777777" w:rsidR="001F58F2" w:rsidRPr="001F58F2" w:rsidRDefault="001F58F2" w:rsidP="00CD4B46">
            <w:pPr>
              <w:pStyle w:val="BodyText"/>
              <w:jc w:val="center"/>
              <w:rPr>
                <w:lang w:val="en-CA"/>
              </w:rPr>
            </w:pPr>
            <w:r w:rsidRPr="001F58F2">
              <w:rPr>
                <w:lang w:val="en-CA"/>
              </w:rPr>
              <w:t>39%</w:t>
            </w:r>
          </w:p>
        </w:tc>
        <w:tc>
          <w:tcPr>
            <w:tcW w:w="467" w:type="dxa"/>
            <w:tcBorders>
              <w:top w:val="single" w:sz="8" w:space="0" w:color="58585A"/>
              <w:left w:val="single" w:sz="8" w:space="0" w:color="58585A"/>
              <w:bottom w:val="single" w:sz="8" w:space="0" w:color="58585A"/>
              <w:right w:val="single" w:sz="8" w:space="0" w:color="58585A"/>
            </w:tcBorders>
            <w:shd w:val="clear" w:color="auto" w:fill="auto"/>
            <w:tcMar>
              <w:top w:w="10" w:type="dxa"/>
              <w:left w:w="10" w:type="dxa"/>
              <w:bottom w:w="0" w:type="dxa"/>
              <w:right w:w="10" w:type="dxa"/>
            </w:tcMar>
            <w:vAlign w:val="bottom"/>
            <w:hideMark/>
          </w:tcPr>
          <w:p w14:paraId="125F68EC" w14:textId="77777777" w:rsidR="001F58F2" w:rsidRPr="001F58F2" w:rsidRDefault="001F58F2" w:rsidP="00CD4B46">
            <w:pPr>
              <w:pStyle w:val="BodyText"/>
              <w:jc w:val="center"/>
              <w:rPr>
                <w:lang w:val="en-CA"/>
              </w:rPr>
            </w:pPr>
            <w:r w:rsidRPr="001F58F2">
              <w:rPr>
                <w:lang w:val="en-CA"/>
              </w:rPr>
              <w:t>63%</w:t>
            </w:r>
          </w:p>
        </w:tc>
      </w:tr>
    </w:tbl>
    <w:p w14:paraId="203E2C6F" w14:textId="1E39C47F" w:rsidR="001F58F2" w:rsidRDefault="001F58F2" w:rsidP="00C01F05">
      <w:pPr>
        <w:pStyle w:val="BodyText"/>
      </w:pPr>
    </w:p>
    <w:p w14:paraId="2933F0AA" w14:textId="31418E98" w:rsidR="001F58F2" w:rsidRDefault="001F58F2" w:rsidP="00CD4B46">
      <w:pPr>
        <w:pStyle w:val="Caption"/>
      </w:pPr>
      <w:bookmarkStart w:id="2" w:name="_Ref465869698"/>
      <w:r>
        <w:t xml:space="preserve">Table </w:t>
      </w:r>
      <w:r>
        <w:fldChar w:fldCharType="begin"/>
      </w:r>
      <w:r>
        <w:instrText xml:space="preserve"> SEQ Table \* ARABIC </w:instrText>
      </w:r>
      <w:r>
        <w:fldChar w:fldCharType="separate"/>
      </w:r>
      <w:r>
        <w:rPr>
          <w:noProof/>
        </w:rPr>
        <w:t>4</w:t>
      </w:r>
      <w:r>
        <w:fldChar w:fldCharType="end"/>
      </w:r>
      <w:bookmarkEnd w:id="2"/>
      <w:r>
        <w:t>:3D UMa: 2D tall array</w:t>
      </w:r>
    </w:p>
    <w:tbl>
      <w:tblPr>
        <w:tblW w:w="4989" w:type="dxa"/>
        <w:jc w:val="center"/>
        <w:tblCellMar>
          <w:left w:w="0" w:type="dxa"/>
          <w:right w:w="0" w:type="dxa"/>
        </w:tblCellMar>
        <w:tblLook w:val="0600" w:firstRow="0" w:lastRow="0" w:firstColumn="0" w:lastColumn="0" w:noHBand="1" w:noVBand="1"/>
      </w:tblPr>
      <w:tblGrid>
        <w:gridCol w:w="2013"/>
        <w:gridCol w:w="676"/>
        <w:gridCol w:w="575"/>
        <w:gridCol w:w="575"/>
        <w:gridCol w:w="575"/>
        <w:gridCol w:w="575"/>
      </w:tblGrid>
      <w:tr w:rsidR="001F58F2" w:rsidRPr="001F58F2" w14:paraId="78256626"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FD78C43" w14:textId="77777777" w:rsidR="001F58F2" w:rsidRPr="001F58F2" w:rsidRDefault="001F58F2" w:rsidP="001F58F2">
            <w:pPr>
              <w:pStyle w:val="BodyText"/>
              <w:rPr>
                <w:lang w:val="en-CA"/>
              </w:rPr>
            </w:pPr>
            <w:r w:rsidRPr="001F58F2">
              <w:rPr>
                <w:lang w:val="en-CA"/>
              </w:rPr>
              <w:t>Antenna</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B2CB5FD" w14:textId="77777777" w:rsidR="001F58F2" w:rsidRPr="001F58F2" w:rsidRDefault="001F58F2" w:rsidP="00CD4B46">
            <w:pPr>
              <w:pStyle w:val="BodyText"/>
              <w:jc w:val="center"/>
              <w:rPr>
                <w:lang w:val="en-CA"/>
              </w:rPr>
            </w:pPr>
            <w:r w:rsidRPr="001F58F2">
              <w:rPr>
                <w:lang w:val="en-CA"/>
              </w:rPr>
              <w:t>8x2</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D4E87F8" w14:textId="7DD72B00" w:rsidR="001F58F2" w:rsidRPr="001F58F2" w:rsidRDefault="001F58F2" w:rsidP="00CD4B46">
            <w:pPr>
              <w:pStyle w:val="BodyText"/>
              <w:jc w:val="center"/>
              <w:rPr>
                <w:lang w:val="en-CA"/>
              </w:rPr>
            </w:pPr>
            <w:r w:rsidRPr="001F58F2">
              <w:rPr>
                <w:lang w:val="en-CA"/>
              </w:rPr>
              <w:t>10x2</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8C325DC" w14:textId="429993D0" w:rsidR="001F58F2" w:rsidRPr="001F58F2" w:rsidRDefault="001F58F2" w:rsidP="00CD4B46">
            <w:pPr>
              <w:pStyle w:val="BodyText"/>
              <w:jc w:val="center"/>
              <w:rPr>
                <w:lang w:val="en-CA"/>
              </w:rPr>
            </w:pPr>
            <w:r w:rsidRPr="001F58F2">
              <w:rPr>
                <w:lang w:val="en-CA"/>
              </w:rPr>
              <w:t>12x2</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19050FF" w14:textId="18C8734C" w:rsidR="001F58F2" w:rsidRPr="001F58F2" w:rsidRDefault="001F58F2" w:rsidP="00CD4B46">
            <w:pPr>
              <w:pStyle w:val="BodyText"/>
              <w:jc w:val="center"/>
              <w:rPr>
                <w:lang w:val="en-CA"/>
              </w:rPr>
            </w:pPr>
            <w:r w:rsidRPr="001F58F2">
              <w:rPr>
                <w:lang w:val="en-CA"/>
              </w:rPr>
              <w:t>14x2</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8802C04" w14:textId="5CFBF131" w:rsidR="001F58F2" w:rsidRPr="001F58F2" w:rsidRDefault="001F58F2" w:rsidP="00CD4B46">
            <w:pPr>
              <w:pStyle w:val="BodyText"/>
              <w:jc w:val="center"/>
              <w:rPr>
                <w:lang w:val="en-CA"/>
              </w:rPr>
            </w:pPr>
            <w:r w:rsidRPr="001F58F2">
              <w:rPr>
                <w:lang w:val="en-CA"/>
              </w:rPr>
              <w:t>16x2</w:t>
            </w:r>
          </w:p>
        </w:tc>
      </w:tr>
      <w:tr w:rsidR="001F58F2" w:rsidRPr="001F58F2" w14:paraId="25620AF1"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DCCB1B2" w14:textId="77777777" w:rsidR="001F58F2" w:rsidRPr="001F58F2" w:rsidRDefault="001F58F2" w:rsidP="001F58F2">
            <w:pPr>
              <w:pStyle w:val="BodyText"/>
              <w:rPr>
                <w:lang w:val="en-CA"/>
              </w:rPr>
            </w:pPr>
            <w:r w:rsidRPr="001F58F2">
              <w:rPr>
                <w:lang w:val="en-CA"/>
              </w:rPr>
              <w:t>Number of ports</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0C9D71A" w14:textId="77777777" w:rsidR="001F58F2" w:rsidRPr="001F58F2" w:rsidRDefault="001F58F2" w:rsidP="00CD4B46">
            <w:pPr>
              <w:pStyle w:val="BodyText"/>
              <w:jc w:val="center"/>
              <w:rPr>
                <w:lang w:val="en-CA"/>
              </w:rPr>
            </w:pPr>
            <w:r w:rsidRPr="001F58F2">
              <w:rPr>
                <w:lang w:val="en-CA"/>
              </w:rPr>
              <w:t>16</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A4DC755" w14:textId="77777777" w:rsidR="001F58F2" w:rsidRPr="001F58F2" w:rsidRDefault="001F58F2" w:rsidP="00CD4B46">
            <w:pPr>
              <w:pStyle w:val="BodyText"/>
              <w:jc w:val="center"/>
              <w:rPr>
                <w:lang w:val="en-CA"/>
              </w:rPr>
            </w:pPr>
            <w:r w:rsidRPr="001F58F2">
              <w:rPr>
                <w:lang w:val="en-CA"/>
              </w:rPr>
              <w:t>20</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4E4B4E9" w14:textId="77777777" w:rsidR="001F58F2" w:rsidRPr="001F58F2" w:rsidRDefault="001F58F2" w:rsidP="00CD4B46">
            <w:pPr>
              <w:pStyle w:val="BodyText"/>
              <w:jc w:val="center"/>
              <w:rPr>
                <w:lang w:val="en-CA"/>
              </w:rPr>
            </w:pPr>
            <w:r w:rsidRPr="001F58F2">
              <w:rPr>
                <w:lang w:val="en-CA"/>
              </w:rPr>
              <w:t>24</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4FD2EDA" w14:textId="77777777" w:rsidR="001F58F2" w:rsidRPr="001F58F2" w:rsidRDefault="001F58F2" w:rsidP="00CD4B46">
            <w:pPr>
              <w:pStyle w:val="BodyText"/>
              <w:jc w:val="center"/>
              <w:rPr>
                <w:lang w:val="en-CA"/>
              </w:rPr>
            </w:pPr>
            <w:r w:rsidRPr="001F58F2">
              <w:rPr>
                <w:lang w:val="en-CA"/>
              </w:rPr>
              <w:t>28</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FFB43BA" w14:textId="77777777" w:rsidR="001F58F2" w:rsidRPr="001F58F2" w:rsidRDefault="001F58F2" w:rsidP="00CD4B46">
            <w:pPr>
              <w:pStyle w:val="BodyText"/>
              <w:jc w:val="center"/>
              <w:rPr>
                <w:lang w:val="en-CA"/>
              </w:rPr>
            </w:pPr>
            <w:r w:rsidRPr="001F58F2">
              <w:rPr>
                <w:lang w:val="en-CA"/>
              </w:rPr>
              <w:t>32</w:t>
            </w:r>
          </w:p>
        </w:tc>
      </w:tr>
      <w:tr w:rsidR="001F58F2" w:rsidRPr="001F58F2" w14:paraId="05EB93F1"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AF14791" w14:textId="77777777" w:rsidR="001F58F2" w:rsidRPr="001F58F2" w:rsidRDefault="001F58F2" w:rsidP="001F58F2">
            <w:pPr>
              <w:pStyle w:val="BodyText"/>
              <w:rPr>
                <w:lang w:val="en-CA"/>
              </w:rPr>
            </w:pPr>
            <w:r w:rsidRPr="001F58F2">
              <w:rPr>
                <w:b/>
                <w:bCs/>
                <w:lang w:val="en-CA"/>
              </w:rPr>
              <w:t>Baseline RU = 50 %</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5535D7D" w14:textId="6E5968D5" w:rsidR="001F58F2" w:rsidRPr="001F58F2" w:rsidRDefault="001F58F2" w:rsidP="00CD4B46">
            <w:pPr>
              <w:pStyle w:val="BodyText"/>
              <w:jc w:val="center"/>
              <w:rPr>
                <w:lang w:val="en-CA"/>
              </w:rPr>
            </w:pPr>
            <w:r>
              <w:rPr>
                <w:lang w:val="en-CA"/>
              </w:rPr>
              <w:t>baseline</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A36801F" w14:textId="77777777" w:rsidR="001F58F2" w:rsidRPr="001F58F2" w:rsidRDefault="001F58F2" w:rsidP="00CD4B46">
            <w:pPr>
              <w:pStyle w:val="BodyText"/>
              <w:jc w:val="center"/>
              <w:rPr>
                <w:lang w:val="en-CA"/>
              </w:rPr>
            </w:pP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DDD48B" w14:textId="77777777" w:rsidR="001F58F2" w:rsidRPr="001F58F2" w:rsidRDefault="001F58F2" w:rsidP="00CD4B46">
            <w:pPr>
              <w:pStyle w:val="BodyText"/>
              <w:jc w:val="center"/>
              <w:rPr>
                <w:lang w:val="en-CA"/>
              </w:rPr>
            </w:pP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42FA393" w14:textId="77777777" w:rsidR="001F58F2" w:rsidRPr="001F58F2" w:rsidRDefault="001F58F2" w:rsidP="00CD4B46">
            <w:pPr>
              <w:pStyle w:val="BodyText"/>
              <w:jc w:val="center"/>
              <w:rPr>
                <w:lang w:val="en-CA"/>
              </w:rPr>
            </w:pP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2A31864" w14:textId="77777777" w:rsidR="001F58F2" w:rsidRPr="001F58F2" w:rsidRDefault="001F58F2" w:rsidP="00CD4B46">
            <w:pPr>
              <w:pStyle w:val="BodyText"/>
              <w:jc w:val="center"/>
              <w:rPr>
                <w:lang w:val="en-CA"/>
              </w:rPr>
            </w:pPr>
          </w:p>
        </w:tc>
      </w:tr>
      <w:tr w:rsidR="001F58F2" w:rsidRPr="001F58F2" w14:paraId="16A56F38"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9972F56" w14:textId="77777777" w:rsidR="001F58F2" w:rsidRPr="001F58F2" w:rsidRDefault="001F58F2" w:rsidP="001F58F2">
            <w:pPr>
              <w:pStyle w:val="BodyText"/>
              <w:rPr>
                <w:lang w:val="en-CA"/>
              </w:rPr>
            </w:pPr>
            <w:r w:rsidRPr="001F58F2">
              <w:rPr>
                <w:lang w:val="en-CA"/>
              </w:rPr>
              <w:t>Mean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77FFC537" w14:textId="77777777" w:rsidR="001F58F2" w:rsidRPr="001F58F2" w:rsidRDefault="001F58F2" w:rsidP="00CD4B46">
            <w:pPr>
              <w:pStyle w:val="BodyText"/>
              <w:jc w:val="center"/>
              <w:rPr>
                <w:lang w:val="en-CA"/>
              </w:rPr>
            </w:pPr>
            <w:r w:rsidRPr="001F58F2">
              <w:rPr>
                <w:lang w:val="en-CA"/>
              </w:rPr>
              <w:t>0%</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A3DBA0E" w14:textId="77777777" w:rsidR="001F58F2" w:rsidRPr="001F58F2" w:rsidRDefault="001F58F2" w:rsidP="00CD4B46">
            <w:pPr>
              <w:pStyle w:val="BodyText"/>
              <w:jc w:val="center"/>
              <w:rPr>
                <w:lang w:val="en-CA"/>
              </w:rPr>
            </w:pPr>
            <w:r w:rsidRPr="001F58F2">
              <w:rPr>
                <w:lang w:val="en-CA"/>
              </w:rPr>
              <w:t>8%</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D17744B" w14:textId="77777777" w:rsidR="001F58F2" w:rsidRPr="001F58F2" w:rsidRDefault="001F58F2" w:rsidP="00CD4B46">
            <w:pPr>
              <w:pStyle w:val="BodyText"/>
              <w:jc w:val="center"/>
              <w:rPr>
                <w:lang w:val="en-CA"/>
              </w:rPr>
            </w:pPr>
            <w:r w:rsidRPr="001F58F2">
              <w:rPr>
                <w:lang w:val="en-CA"/>
              </w:rPr>
              <w:t>13%</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27D5267B" w14:textId="77777777" w:rsidR="001F58F2" w:rsidRPr="001F58F2" w:rsidRDefault="001F58F2" w:rsidP="00CD4B46">
            <w:pPr>
              <w:pStyle w:val="BodyText"/>
              <w:jc w:val="center"/>
              <w:rPr>
                <w:lang w:val="en-CA"/>
              </w:rPr>
            </w:pPr>
            <w:r w:rsidRPr="001F58F2">
              <w:rPr>
                <w:lang w:val="en-CA"/>
              </w:rPr>
              <w:t>17%</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3732103B" w14:textId="77777777" w:rsidR="001F58F2" w:rsidRPr="001F58F2" w:rsidRDefault="001F58F2" w:rsidP="00CD4B46">
            <w:pPr>
              <w:pStyle w:val="BodyText"/>
              <w:jc w:val="center"/>
              <w:rPr>
                <w:lang w:val="en-CA"/>
              </w:rPr>
            </w:pPr>
            <w:r w:rsidRPr="001F58F2">
              <w:rPr>
                <w:lang w:val="en-CA"/>
              </w:rPr>
              <w:t>20%</w:t>
            </w:r>
          </w:p>
        </w:tc>
      </w:tr>
      <w:tr w:rsidR="001F58F2" w:rsidRPr="001F58F2" w14:paraId="77A697AD"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3A86B44" w14:textId="77777777" w:rsidR="001F58F2" w:rsidRPr="001F58F2" w:rsidRDefault="001F58F2" w:rsidP="001F58F2">
            <w:pPr>
              <w:pStyle w:val="BodyText"/>
              <w:rPr>
                <w:lang w:val="en-CA"/>
              </w:rPr>
            </w:pPr>
            <w:r w:rsidRPr="001F58F2">
              <w:rPr>
                <w:lang w:val="en-CA"/>
              </w:rPr>
              <w:t>50%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F280B2F" w14:textId="77777777" w:rsidR="001F58F2" w:rsidRPr="001F58F2" w:rsidRDefault="001F58F2" w:rsidP="00CD4B46">
            <w:pPr>
              <w:pStyle w:val="BodyText"/>
              <w:jc w:val="center"/>
              <w:rPr>
                <w:lang w:val="en-CA"/>
              </w:rPr>
            </w:pPr>
            <w:r w:rsidRPr="001F58F2">
              <w:rPr>
                <w:lang w:val="en-CA"/>
              </w:rPr>
              <w:t>0%</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E41F11A" w14:textId="77777777" w:rsidR="001F58F2" w:rsidRPr="001F58F2" w:rsidRDefault="001F58F2" w:rsidP="00CD4B46">
            <w:pPr>
              <w:pStyle w:val="BodyText"/>
              <w:jc w:val="center"/>
              <w:rPr>
                <w:lang w:val="en-CA"/>
              </w:rPr>
            </w:pPr>
            <w:r w:rsidRPr="001F58F2">
              <w:rPr>
                <w:lang w:val="en-CA"/>
              </w:rPr>
              <w:t>11%</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2CB42EB" w14:textId="77777777" w:rsidR="001F58F2" w:rsidRPr="001F58F2" w:rsidRDefault="001F58F2" w:rsidP="00CD4B46">
            <w:pPr>
              <w:pStyle w:val="BodyText"/>
              <w:jc w:val="center"/>
              <w:rPr>
                <w:lang w:val="en-CA"/>
              </w:rPr>
            </w:pPr>
            <w:r w:rsidRPr="001F58F2">
              <w:rPr>
                <w:lang w:val="en-CA"/>
              </w:rPr>
              <w:t>18%</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AD30E5B" w14:textId="77777777" w:rsidR="001F58F2" w:rsidRPr="001F58F2" w:rsidRDefault="001F58F2" w:rsidP="00CD4B46">
            <w:pPr>
              <w:pStyle w:val="BodyText"/>
              <w:jc w:val="center"/>
              <w:rPr>
                <w:lang w:val="en-CA"/>
              </w:rPr>
            </w:pPr>
            <w:r w:rsidRPr="001F58F2">
              <w:rPr>
                <w:lang w:val="en-CA"/>
              </w:rPr>
              <w:t>24%</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6DDAA2DB" w14:textId="77777777" w:rsidR="001F58F2" w:rsidRPr="001F58F2" w:rsidRDefault="001F58F2" w:rsidP="00CD4B46">
            <w:pPr>
              <w:pStyle w:val="BodyText"/>
              <w:jc w:val="center"/>
              <w:rPr>
                <w:lang w:val="en-CA"/>
              </w:rPr>
            </w:pPr>
            <w:r w:rsidRPr="001F58F2">
              <w:rPr>
                <w:lang w:val="en-CA"/>
              </w:rPr>
              <w:t>30%</w:t>
            </w:r>
          </w:p>
        </w:tc>
      </w:tr>
      <w:tr w:rsidR="001F58F2" w:rsidRPr="001F58F2" w14:paraId="652F7892" w14:textId="77777777" w:rsidTr="00CD4B46">
        <w:trPr>
          <w:trHeight w:val="183"/>
          <w:jc w:val="center"/>
        </w:trPr>
        <w:tc>
          <w:tcPr>
            <w:tcW w:w="2189"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4D15CC3F" w14:textId="77777777" w:rsidR="001F58F2" w:rsidRPr="001F58F2" w:rsidRDefault="001F58F2" w:rsidP="001F58F2">
            <w:pPr>
              <w:pStyle w:val="BodyText"/>
              <w:rPr>
                <w:lang w:val="en-CA"/>
              </w:rPr>
            </w:pPr>
            <w:r w:rsidRPr="001F58F2">
              <w:rPr>
                <w:lang w:val="en-CA"/>
              </w:rPr>
              <w:t>Cell-edge user throughput</w:t>
            </w:r>
          </w:p>
        </w:tc>
        <w:tc>
          <w:tcPr>
            <w:tcW w:w="4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849653A" w14:textId="77777777" w:rsidR="001F58F2" w:rsidRPr="001F58F2" w:rsidRDefault="001F58F2" w:rsidP="00CD4B46">
            <w:pPr>
              <w:pStyle w:val="BodyText"/>
              <w:jc w:val="center"/>
              <w:rPr>
                <w:lang w:val="en-CA"/>
              </w:rPr>
            </w:pPr>
            <w:r w:rsidRPr="001F58F2">
              <w:rPr>
                <w:lang w:val="en-CA"/>
              </w:rPr>
              <w:t>0%</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12BD41D5" w14:textId="77777777" w:rsidR="001F58F2" w:rsidRPr="001F58F2" w:rsidRDefault="001F58F2" w:rsidP="00CD4B46">
            <w:pPr>
              <w:pStyle w:val="BodyText"/>
              <w:jc w:val="center"/>
              <w:rPr>
                <w:lang w:val="en-CA"/>
              </w:rPr>
            </w:pPr>
            <w:r w:rsidRPr="001F58F2">
              <w:rPr>
                <w:lang w:val="en-CA"/>
              </w:rPr>
              <w:t>19%</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193411B" w14:textId="77777777" w:rsidR="001F58F2" w:rsidRPr="001F58F2" w:rsidRDefault="001F58F2" w:rsidP="00CD4B46">
            <w:pPr>
              <w:pStyle w:val="BodyText"/>
              <w:jc w:val="center"/>
              <w:rPr>
                <w:lang w:val="en-CA"/>
              </w:rPr>
            </w:pPr>
            <w:r w:rsidRPr="001F58F2">
              <w:rPr>
                <w:lang w:val="en-CA"/>
              </w:rPr>
              <w:t>35%</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0935492E" w14:textId="77777777" w:rsidR="001F58F2" w:rsidRPr="001F58F2" w:rsidRDefault="001F58F2" w:rsidP="00CD4B46">
            <w:pPr>
              <w:pStyle w:val="BodyText"/>
              <w:jc w:val="center"/>
              <w:rPr>
                <w:lang w:val="en-CA"/>
              </w:rPr>
            </w:pPr>
            <w:r w:rsidRPr="001F58F2">
              <w:rPr>
                <w:lang w:val="en-CA"/>
              </w:rPr>
              <w:t>43%</w:t>
            </w:r>
          </w:p>
        </w:tc>
        <w:tc>
          <w:tcPr>
            <w:tcW w:w="600" w:type="dxa"/>
            <w:tcBorders>
              <w:top w:val="single" w:sz="8" w:space="0" w:color="58585A"/>
              <w:left w:val="single" w:sz="8" w:space="0" w:color="58585A"/>
              <w:bottom w:val="single" w:sz="8" w:space="0" w:color="58585A"/>
              <w:right w:val="single" w:sz="8" w:space="0" w:color="58585A"/>
            </w:tcBorders>
            <w:shd w:val="clear" w:color="auto" w:fill="auto"/>
            <w:tcMar>
              <w:top w:w="9" w:type="dxa"/>
              <w:left w:w="9" w:type="dxa"/>
              <w:bottom w:w="0" w:type="dxa"/>
              <w:right w:w="9" w:type="dxa"/>
            </w:tcMar>
            <w:vAlign w:val="bottom"/>
            <w:hideMark/>
          </w:tcPr>
          <w:p w14:paraId="5C452F2B" w14:textId="77777777" w:rsidR="001F58F2" w:rsidRPr="001F58F2" w:rsidRDefault="001F58F2" w:rsidP="00CD4B46">
            <w:pPr>
              <w:pStyle w:val="BodyText"/>
              <w:jc w:val="center"/>
              <w:rPr>
                <w:lang w:val="en-CA"/>
              </w:rPr>
            </w:pPr>
            <w:r w:rsidRPr="001F58F2">
              <w:rPr>
                <w:lang w:val="en-CA"/>
              </w:rPr>
              <w:t>54%</w:t>
            </w:r>
          </w:p>
        </w:tc>
      </w:tr>
    </w:tbl>
    <w:p w14:paraId="01A1401F" w14:textId="6CAA7D8D" w:rsidR="001F58F2" w:rsidRDefault="001F58F2" w:rsidP="00C01F05">
      <w:pPr>
        <w:pStyle w:val="BodyText"/>
      </w:pPr>
    </w:p>
    <w:p w14:paraId="50548A01" w14:textId="77777777" w:rsidR="00D67B9F" w:rsidRDefault="00D67B9F" w:rsidP="00CD4B46">
      <w:pPr>
        <w:pStyle w:val="BodyText"/>
      </w:pPr>
      <w:bookmarkStart w:id="3" w:name="_Toc347823812"/>
      <w:bookmarkStart w:id="4" w:name="_Toc347823993"/>
      <w:bookmarkStart w:id="5" w:name="_Toc347824244"/>
      <w:bookmarkStart w:id="6" w:name="_Toc455664051"/>
      <w:bookmarkStart w:id="7" w:name="_Toc455664055"/>
      <w:bookmarkStart w:id="8" w:name="_Toc455664110"/>
      <w:bookmarkStart w:id="9" w:name="_Toc455664649"/>
      <w:bookmarkStart w:id="10" w:name="_Toc455664651"/>
      <w:bookmarkStart w:id="11" w:name="_Toc455664817"/>
      <w:bookmarkStart w:id="12" w:name="_Toc455665385"/>
      <w:bookmarkStart w:id="13" w:name="_Toc463039499"/>
      <w:r w:rsidRPr="00CD4B46">
        <w:rPr>
          <w:b/>
        </w:rPr>
        <w:t>Observation:</w:t>
      </w:r>
      <w:r>
        <w:t xml:space="preserve">  </w:t>
      </w:r>
    </w:p>
    <w:p w14:paraId="500322B5" w14:textId="2620034E" w:rsidR="006B6544" w:rsidRPr="003C1329" w:rsidRDefault="006B6544" w:rsidP="00CD4B46">
      <w:pPr>
        <w:pStyle w:val="BodyText"/>
        <w:numPr>
          <w:ilvl w:val="0"/>
          <w:numId w:val="25"/>
        </w:numPr>
      </w:pPr>
      <w:r w:rsidRPr="003C1329">
        <w:t xml:space="preserve">UE throughput gains </w:t>
      </w:r>
      <w:r>
        <w:t>increases almost linearly with number of antenna ports in both 3D UMi and 3D UMa</w:t>
      </w:r>
      <w:bookmarkEnd w:id="3"/>
      <w:bookmarkEnd w:id="4"/>
      <w:bookmarkEnd w:id="5"/>
      <w:bookmarkEnd w:id="6"/>
      <w:bookmarkEnd w:id="7"/>
      <w:bookmarkEnd w:id="8"/>
      <w:bookmarkEnd w:id="9"/>
      <w:bookmarkEnd w:id="10"/>
      <w:bookmarkEnd w:id="11"/>
      <w:bookmarkEnd w:id="12"/>
      <w:bookmarkEnd w:id="13"/>
      <w:r w:rsidR="001910A8">
        <w:t>. Supporting only 16 and 32 ports would leave a large performance gap if for some reason</w:t>
      </w:r>
      <w:r w:rsidR="00284516">
        <w:t xml:space="preserve"> (as those discussed in the previous subsections)</w:t>
      </w:r>
      <w:r w:rsidR="001910A8">
        <w:t xml:space="preserve"> an antenna with 32 ports could not be deployed</w:t>
      </w:r>
    </w:p>
    <w:p w14:paraId="639F6E2D" w14:textId="77777777" w:rsidR="006B6544" w:rsidRDefault="006B6544" w:rsidP="00C01F05">
      <w:pPr>
        <w:pStyle w:val="BodyText"/>
      </w:pPr>
    </w:p>
    <w:p w14:paraId="4CB6C690" w14:textId="77777777" w:rsidR="00C01F33" w:rsidRPr="00CE0424" w:rsidRDefault="00C01F33" w:rsidP="00B35FF7">
      <w:pPr>
        <w:pStyle w:val="Heading1"/>
        <w:ind w:left="0" w:firstLine="0"/>
      </w:pPr>
      <w:r w:rsidRPr="00CE0424">
        <w:t>Conclusion</w:t>
      </w:r>
      <w:r w:rsidR="00AE2FEB">
        <w:t>s</w:t>
      </w:r>
    </w:p>
    <w:p w14:paraId="1AEC58EF" w14:textId="0AB2B95C" w:rsidR="002451ED" w:rsidRDefault="003A0E41" w:rsidP="00B35FF7">
      <w:pPr>
        <w:pStyle w:val="BodyText"/>
      </w:pPr>
      <w:r>
        <w:t xml:space="preserve">In this contribution we </w:t>
      </w:r>
      <w:r w:rsidR="0049773E">
        <w:t>analysed the support for the bracketed values from the working assumption</w:t>
      </w:r>
      <w:r w:rsidR="00284516">
        <w:t xml:space="preserve"> based on scenarios, migration from LTE to NR, hardware design contraints, RS overhead and RS pattern aspects and lastly performance aspects. In all these aspects it was found that </w:t>
      </w:r>
      <w:r w:rsidR="00690AF4">
        <w:t xml:space="preserve"> </w:t>
      </w:r>
      <w:r w:rsidR="00284516">
        <w:t>a flexible CSI-RS design with support for 1,2,4,8,12,16,20,24,28</w:t>
      </w:r>
      <w:r w:rsidR="00284516" w:rsidRPr="00C701A0">
        <w:t>,32</w:t>
      </w:r>
      <w:r w:rsidR="00284516">
        <w:t xml:space="preserve"> is beneficial.</w:t>
      </w:r>
    </w:p>
    <w:p w14:paraId="4A4BE933" w14:textId="2CDA2D95" w:rsidR="00284516" w:rsidRPr="00C173A1" w:rsidRDefault="00284516" w:rsidP="00284516">
      <w:pPr>
        <w:pStyle w:val="ListParagraph"/>
        <w:numPr>
          <w:ilvl w:val="0"/>
          <w:numId w:val="19"/>
        </w:numPr>
        <w:overflowPunct/>
        <w:autoSpaceDE/>
        <w:autoSpaceDN/>
        <w:adjustRightInd/>
        <w:spacing w:after="0"/>
        <w:jc w:val="left"/>
        <w:textAlignment w:val="auto"/>
        <w:rPr>
          <w:rFonts w:eastAsia="MS Mincho"/>
          <w:lang w:val="en-US"/>
        </w:rPr>
      </w:pPr>
      <w:r w:rsidRPr="00284516">
        <w:rPr>
          <w:b/>
        </w:rPr>
        <w:lastRenderedPageBreak/>
        <w:t>Proposal:</w:t>
      </w:r>
      <w:r>
        <w:t xml:space="preserve"> Remove bracketed values from the working assumption. </w:t>
      </w:r>
      <w:r w:rsidRPr="00C173A1">
        <w:rPr>
          <w:rFonts w:eastAsia="MS Mincho"/>
          <w:lang w:val="en-US"/>
        </w:rPr>
        <w:t>The number of antenna ports supported for CSI-RS configuration includes at least the following values</w:t>
      </w:r>
    </w:p>
    <w:p w14:paraId="5D3E338D" w14:textId="58980B93" w:rsidR="00284516" w:rsidRDefault="00284516" w:rsidP="00284516">
      <w:pPr>
        <w:numPr>
          <w:ilvl w:val="1"/>
          <w:numId w:val="17"/>
        </w:numPr>
        <w:overflowPunct/>
        <w:autoSpaceDE/>
        <w:autoSpaceDN/>
        <w:adjustRightInd/>
        <w:spacing w:after="0"/>
        <w:jc w:val="left"/>
        <w:textAlignment w:val="auto"/>
        <w:rPr>
          <w:rFonts w:eastAsia="MS Mincho"/>
          <w:lang w:val="en-US" w:eastAsia="ja-JP"/>
        </w:rPr>
      </w:pPr>
      <w:r w:rsidRPr="00517772">
        <w:rPr>
          <w:rFonts w:eastAsia="MS Mincho"/>
          <w:lang w:val="en-US" w:eastAsia="ja-JP"/>
        </w:rPr>
        <w:t>1,2,4,8,12,16,20,24,28,32</w:t>
      </w:r>
    </w:p>
    <w:p w14:paraId="057DA6F6" w14:textId="24B266BB" w:rsidR="00284516" w:rsidRDefault="00284516" w:rsidP="00B35FF7">
      <w:pPr>
        <w:pStyle w:val="BodyText"/>
      </w:pPr>
    </w:p>
    <w:p w14:paraId="57C0CE7C" w14:textId="115D9E2E" w:rsidR="00C01F33" w:rsidRPr="00790B99" w:rsidRDefault="00C01F33" w:rsidP="00B35FF7">
      <w:pPr>
        <w:pStyle w:val="BodyText"/>
        <w:rPr>
          <w:b/>
          <w:bCs/>
        </w:rPr>
      </w:pPr>
    </w:p>
    <w:p w14:paraId="1ABE5FCA" w14:textId="77777777" w:rsidR="00F507D1" w:rsidRPr="00CE0424" w:rsidRDefault="00F507D1" w:rsidP="00B35FF7">
      <w:pPr>
        <w:pStyle w:val="Heading1"/>
        <w:ind w:left="0" w:firstLine="0"/>
      </w:pPr>
      <w:bookmarkStart w:id="14" w:name="_In-sequence_SDU_delivery"/>
      <w:bookmarkEnd w:id="14"/>
      <w:r w:rsidRPr="00CE0424">
        <w:t>References</w:t>
      </w:r>
    </w:p>
    <w:p w14:paraId="3A3E8243" w14:textId="77777777" w:rsidR="00C701A0" w:rsidRPr="000A76B3" w:rsidRDefault="00C701A0" w:rsidP="00C701A0">
      <w:pPr>
        <w:pStyle w:val="references"/>
      </w:pPr>
      <w:r w:rsidRPr="003B4845">
        <w:rPr>
          <w:rFonts w:eastAsia="Times New Roman"/>
          <w:noProof w:val="0"/>
          <w:sz w:val="20"/>
          <w:szCs w:val="24"/>
        </w:rPr>
        <w:t>J.</w:t>
      </w:r>
      <w:r w:rsidRPr="00C12DE2">
        <w:rPr>
          <w:noProof w:val="0"/>
          <w:sz w:val="20"/>
          <w:szCs w:val="24"/>
          <w:lang w:eastAsia="ja-JP"/>
        </w:rPr>
        <w:t xml:space="preserve">Rumold, R.Rathgeber, </w:t>
      </w:r>
      <w:r w:rsidRPr="00126469">
        <w:rPr>
          <w:i/>
          <w:noProof w:val="0"/>
          <w:sz w:val="20"/>
          <w:szCs w:val="24"/>
          <w:lang w:eastAsia="ja-JP"/>
        </w:rPr>
        <w:t>Kathrein- Werke KG</w:t>
      </w:r>
      <w:r w:rsidRPr="00C12DE2">
        <w:rPr>
          <w:noProof w:val="0"/>
          <w:sz w:val="20"/>
          <w:szCs w:val="24"/>
          <w:lang w:eastAsia="ja-JP"/>
        </w:rPr>
        <w:t>,  “Antennas and filters for SDR Base Station”, SDR Forum, Second Annual European Reconfigurable Radio Technologies Workshop, June 23 to 25, 2010, Mainz Germany.</w:t>
      </w:r>
    </w:p>
    <w:bookmarkStart w:id="15" w:name="_Ref399492251"/>
    <w:bookmarkStart w:id="16" w:name="_Ref417072892"/>
    <w:p w14:paraId="5359B562" w14:textId="77777777" w:rsidR="00683AEB" w:rsidRPr="0092793B" w:rsidRDefault="00683AEB" w:rsidP="00683AEB">
      <w:pPr>
        <w:pStyle w:val="references"/>
        <w:rPr>
          <w:sz w:val="20"/>
          <w:szCs w:val="20"/>
        </w:rPr>
      </w:pPr>
      <w:r w:rsidRPr="003D7994">
        <w:rPr>
          <w:bCs/>
          <w:color w:val="0000FF"/>
          <w:sz w:val="20"/>
          <w:szCs w:val="20"/>
        </w:rPr>
        <w:fldChar w:fldCharType="begin"/>
      </w:r>
      <w:r w:rsidRPr="003D7994">
        <w:rPr>
          <w:bCs/>
          <w:color w:val="0000FF"/>
          <w:sz w:val="20"/>
          <w:szCs w:val="20"/>
        </w:rPr>
        <w:instrText xml:space="preserve"> HYPERLINK "http://portal.3gpp.org/ngppapp/CreateTdoc.aspx?mode=view&amp;contributionId=641055" </w:instrText>
      </w:r>
      <w:r w:rsidRPr="003D7994">
        <w:rPr>
          <w:bCs/>
          <w:color w:val="0000FF"/>
          <w:sz w:val="20"/>
          <w:szCs w:val="20"/>
        </w:rPr>
        <w:fldChar w:fldCharType="separate"/>
      </w:r>
      <w:r w:rsidRPr="003D7994">
        <w:rPr>
          <w:rStyle w:val="Hyperlink"/>
          <w:bCs/>
          <w:sz w:val="20"/>
          <w:szCs w:val="20"/>
        </w:rPr>
        <w:t>R1-153168</w:t>
      </w:r>
      <w:r w:rsidRPr="003D7994">
        <w:rPr>
          <w:bCs/>
          <w:color w:val="0000FF"/>
          <w:sz w:val="20"/>
          <w:szCs w:val="20"/>
        </w:rPr>
        <w:fldChar w:fldCharType="end"/>
      </w:r>
      <w:bookmarkEnd w:id="15"/>
      <w:r w:rsidRPr="0092793B">
        <w:rPr>
          <w:sz w:val="20"/>
          <w:szCs w:val="20"/>
        </w:rPr>
        <w:t xml:space="preserve">, </w:t>
      </w:r>
      <w:r w:rsidRPr="003D7994">
        <w:rPr>
          <w:sz w:val="20"/>
          <w:szCs w:val="20"/>
        </w:rPr>
        <w:t>“2D Codebook with KP structure and associated feedback”, Ericsson, 3GPP TSG RAN1 Meeting #80bis, Belgrade, Serbia, 20-24 April 2015</w:t>
      </w:r>
    </w:p>
    <w:bookmarkEnd w:id="16"/>
    <w:p w14:paraId="07F9F634" w14:textId="3F385CFE" w:rsidR="00754A81" w:rsidRDefault="00754A81" w:rsidP="00690AF4">
      <w:pPr>
        <w:pStyle w:val="Reference"/>
        <w:numPr>
          <w:ilvl w:val="0"/>
          <w:numId w:val="0"/>
        </w:numPr>
        <w:ind w:left="567"/>
      </w:pPr>
    </w:p>
    <w:p w14:paraId="3B3E4690" w14:textId="67C99A63" w:rsidR="00D67B9F" w:rsidRDefault="00D67B9F" w:rsidP="00D67B9F">
      <w:pPr>
        <w:pStyle w:val="Heading1"/>
      </w:pPr>
      <w:r>
        <w:t xml:space="preserve">Appendix: Simulation Assumptions </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67B9F" w:rsidRPr="00DE726F" w14:paraId="338F2CB2" w14:textId="77777777" w:rsidTr="00FF1982">
        <w:trPr>
          <w:tblCellSpacing w:w="0" w:type="dxa"/>
          <w:jc w:val="center"/>
        </w:trPr>
        <w:tc>
          <w:tcPr>
            <w:tcW w:w="3045" w:type="dxa"/>
            <w:tcBorders>
              <w:top w:val="single" w:sz="4" w:space="0" w:color="000000"/>
              <w:left w:val="nil"/>
            </w:tcBorders>
          </w:tcPr>
          <w:p w14:paraId="5F25D688" w14:textId="77777777" w:rsidR="00D67B9F" w:rsidRPr="00DE726F" w:rsidRDefault="00D67B9F" w:rsidP="00FF1982">
            <w:pPr>
              <w:pStyle w:val="BodyText"/>
              <w:keepNext/>
              <w:spacing w:after="0"/>
            </w:pPr>
            <w:r w:rsidRPr="00DE726F">
              <w:t>Carrier frequency</w:t>
            </w:r>
          </w:p>
        </w:tc>
        <w:tc>
          <w:tcPr>
            <w:tcW w:w="4560" w:type="dxa"/>
          </w:tcPr>
          <w:p w14:paraId="49A3FF8A" w14:textId="77777777" w:rsidR="00D67B9F" w:rsidRPr="00DE726F" w:rsidRDefault="00D67B9F" w:rsidP="00FF1982">
            <w:pPr>
              <w:pStyle w:val="BodyText"/>
              <w:keepNext/>
              <w:spacing w:after="0"/>
            </w:pPr>
            <w:r w:rsidRPr="00DE726F">
              <w:t xml:space="preserve">2 GHz </w:t>
            </w:r>
          </w:p>
        </w:tc>
      </w:tr>
      <w:tr w:rsidR="00D67B9F" w:rsidRPr="00DE726F" w14:paraId="14A1CF21" w14:textId="77777777" w:rsidTr="00FF1982">
        <w:trPr>
          <w:tblCellSpacing w:w="0" w:type="dxa"/>
          <w:jc w:val="center"/>
        </w:trPr>
        <w:tc>
          <w:tcPr>
            <w:tcW w:w="3045" w:type="dxa"/>
            <w:tcBorders>
              <w:top w:val="single" w:sz="4" w:space="0" w:color="000000"/>
              <w:left w:val="nil"/>
            </w:tcBorders>
          </w:tcPr>
          <w:p w14:paraId="16B28128" w14:textId="77777777" w:rsidR="00D67B9F" w:rsidRPr="00DE726F" w:rsidRDefault="00D67B9F" w:rsidP="00FF1982">
            <w:pPr>
              <w:pStyle w:val="BodyText"/>
              <w:keepNext/>
              <w:spacing w:after="0"/>
            </w:pPr>
            <w:r w:rsidRPr="00DE726F">
              <w:t>Bandwidth</w:t>
            </w:r>
          </w:p>
        </w:tc>
        <w:tc>
          <w:tcPr>
            <w:tcW w:w="4560" w:type="dxa"/>
          </w:tcPr>
          <w:p w14:paraId="5911A2DD" w14:textId="77777777" w:rsidR="00D67B9F" w:rsidRPr="00DE726F" w:rsidRDefault="00D67B9F" w:rsidP="00FF1982">
            <w:pPr>
              <w:pStyle w:val="BodyText"/>
              <w:keepNext/>
              <w:spacing w:after="0"/>
            </w:pPr>
            <w:r w:rsidRPr="00DE726F">
              <w:t xml:space="preserve">10 MHz </w:t>
            </w:r>
          </w:p>
        </w:tc>
      </w:tr>
      <w:tr w:rsidR="00D67B9F" w:rsidRPr="00C27F12" w14:paraId="55F2CE1D" w14:textId="77777777" w:rsidTr="00FF1982">
        <w:trPr>
          <w:tblCellSpacing w:w="0" w:type="dxa"/>
          <w:jc w:val="center"/>
        </w:trPr>
        <w:tc>
          <w:tcPr>
            <w:tcW w:w="3045" w:type="dxa"/>
            <w:tcBorders>
              <w:top w:val="single" w:sz="4" w:space="0" w:color="000000"/>
              <w:left w:val="nil"/>
            </w:tcBorders>
          </w:tcPr>
          <w:p w14:paraId="1E93EC79" w14:textId="77777777" w:rsidR="00D67B9F" w:rsidRPr="00DE726F" w:rsidRDefault="00D67B9F" w:rsidP="00FF1982">
            <w:pPr>
              <w:pStyle w:val="BodyText"/>
              <w:keepNext/>
              <w:spacing w:after="0"/>
            </w:pPr>
            <w:r w:rsidRPr="00DE726F">
              <w:t>Scenarios</w:t>
            </w:r>
          </w:p>
        </w:tc>
        <w:tc>
          <w:tcPr>
            <w:tcW w:w="4560" w:type="dxa"/>
          </w:tcPr>
          <w:p w14:paraId="2BE39C60" w14:textId="77777777" w:rsidR="00D67B9F" w:rsidRPr="006D1173" w:rsidRDefault="00D67B9F" w:rsidP="00FF1982">
            <w:pPr>
              <w:pStyle w:val="BodyText"/>
              <w:keepNext/>
              <w:spacing w:after="0"/>
              <w:rPr>
                <w:lang w:val="sv-FI"/>
              </w:rPr>
            </w:pPr>
            <w:r w:rsidRPr="006D1173">
              <w:rPr>
                <w:lang w:val="sv-FI"/>
              </w:rPr>
              <w:t>3D UMi 200m ISD, 3D UMa</w:t>
            </w:r>
          </w:p>
        </w:tc>
      </w:tr>
      <w:tr w:rsidR="00D67B9F" w:rsidRPr="00DE726F" w14:paraId="369D543E" w14:textId="77777777" w:rsidTr="00FF1982">
        <w:trPr>
          <w:tblCellSpacing w:w="0" w:type="dxa"/>
          <w:jc w:val="center"/>
        </w:trPr>
        <w:tc>
          <w:tcPr>
            <w:tcW w:w="3045" w:type="dxa"/>
            <w:tcBorders>
              <w:top w:val="single" w:sz="4" w:space="0" w:color="000000"/>
              <w:left w:val="nil"/>
            </w:tcBorders>
          </w:tcPr>
          <w:p w14:paraId="5EDA1410" w14:textId="77777777" w:rsidR="00D67B9F" w:rsidRPr="00DE726F" w:rsidRDefault="00D67B9F" w:rsidP="00FF1982">
            <w:pPr>
              <w:pStyle w:val="BodyText"/>
              <w:keepNext/>
              <w:spacing w:after="0"/>
            </w:pPr>
            <w:r w:rsidRPr="00DE726F">
              <w:t>Antenna Configurations</w:t>
            </w:r>
          </w:p>
        </w:tc>
        <w:tc>
          <w:tcPr>
            <w:tcW w:w="4560" w:type="dxa"/>
          </w:tcPr>
          <w:p w14:paraId="6F40885F" w14:textId="77777777" w:rsidR="00D67B9F" w:rsidRDefault="00D67B9F" w:rsidP="00FF1982">
            <w:pPr>
              <w:pStyle w:val="BodyText"/>
              <w:keepNext/>
              <w:spacing w:after="0"/>
            </w:pPr>
            <w:r>
              <w:t>(M, N):</w:t>
            </w:r>
          </w:p>
          <w:p w14:paraId="19BC8732" w14:textId="04D33D8B" w:rsidR="00D67B9F" w:rsidRDefault="00D67B9F" w:rsidP="00FF1982">
            <w:pPr>
              <w:pStyle w:val="BodyText"/>
              <w:keepNext/>
              <w:spacing w:after="0"/>
            </w:pPr>
            <w:r>
              <w:t xml:space="preserve">16 ports:  4x4, 8x2 </w:t>
            </w:r>
          </w:p>
          <w:p w14:paraId="709B452E" w14:textId="0F418C74" w:rsidR="00D67B9F" w:rsidRDefault="00D67B9F" w:rsidP="00FF1982">
            <w:pPr>
              <w:pStyle w:val="BodyText"/>
              <w:keepNext/>
              <w:spacing w:after="0"/>
            </w:pPr>
            <w:r>
              <w:t>20 ports:  4x5,10x2</w:t>
            </w:r>
          </w:p>
          <w:p w14:paraId="0FB9E283" w14:textId="03A8B443" w:rsidR="00D67B9F" w:rsidRDefault="00D67B9F" w:rsidP="00FF1982">
            <w:pPr>
              <w:pStyle w:val="BodyText"/>
              <w:keepNext/>
              <w:spacing w:after="0"/>
            </w:pPr>
            <w:r>
              <w:t>24 ports:  4x6, 12x2</w:t>
            </w:r>
          </w:p>
          <w:p w14:paraId="6933652C" w14:textId="1E67C095" w:rsidR="00D67B9F" w:rsidRDefault="00D67B9F" w:rsidP="00FF1982">
            <w:pPr>
              <w:pStyle w:val="BodyText"/>
              <w:keepNext/>
              <w:spacing w:after="0"/>
            </w:pPr>
            <w:r>
              <w:t>28 ports:  4x7, 14x2</w:t>
            </w:r>
          </w:p>
          <w:p w14:paraId="73BD41EA" w14:textId="269A4EFD" w:rsidR="00D67B9F" w:rsidRDefault="00D67B9F" w:rsidP="00FF1982">
            <w:pPr>
              <w:pStyle w:val="BodyText"/>
              <w:keepNext/>
              <w:spacing w:after="0"/>
            </w:pPr>
            <w:r>
              <w:t>32 ports:  4x8, 16x2</w:t>
            </w:r>
          </w:p>
          <w:p w14:paraId="3E96B4A8" w14:textId="77777777" w:rsidR="00D67B9F" w:rsidRPr="00DE726F" w:rsidRDefault="00D67B9F" w:rsidP="00FF1982">
            <w:pPr>
              <w:pStyle w:val="BodyText"/>
              <w:keepNext/>
              <w:spacing w:after="0"/>
            </w:pPr>
            <w:r w:rsidRPr="00DE726F">
              <w:t>2x1 virt</w:t>
            </w:r>
            <w:r>
              <w:t>ualization</w:t>
            </w:r>
            <w:r w:rsidRPr="00DE726F">
              <w:t>, UMi (130° tilt)</w:t>
            </w:r>
            <w:r>
              <w:t xml:space="preserve">  and UMa (122</w:t>
            </w:r>
            <w:r w:rsidRPr="00DE726F">
              <w:t>° tilt</w:t>
            </w:r>
            <w:r>
              <w:t>)</w:t>
            </w:r>
          </w:p>
        </w:tc>
      </w:tr>
      <w:tr w:rsidR="00D67B9F" w:rsidRPr="00DE726F" w14:paraId="0884ECB9" w14:textId="77777777" w:rsidTr="00FF1982">
        <w:trPr>
          <w:tblCellSpacing w:w="0" w:type="dxa"/>
          <w:jc w:val="center"/>
        </w:trPr>
        <w:tc>
          <w:tcPr>
            <w:tcW w:w="3045" w:type="dxa"/>
            <w:tcBorders>
              <w:top w:val="single" w:sz="4" w:space="0" w:color="000000"/>
              <w:left w:val="nil"/>
            </w:tcBorders>
          </w:tcPr>
          <w:p w14:paraId="4CB5A5BD" w14:textId="77777777" w:rsidR="00D67B9F" w:rsidRPr="00DE726F" w:rsidRDefault="00D67B9F" w:rsidP="00FF1982">
            <w:pPr>
              <w:pStyle w:val="BodyText"/>
              <w:keepNext/>
              <w:spacing w:after="0"/>
            </w:pPr>
            <w:r w:rsidRPr="00DE726F">
              <w:t>Cell layout</w:t>
            </w:r>
          </w:p>
        </w:tc>
        <w:tc>
          <w:tcPr>
            <w:tcW w:w="4560" w:type="dxa"/>
          </w:tcPr>
          <w:p w14:paraId="6FA42DFB" w14:textId="77777777" w:rsidR="00D67B9F" w:rsidRPr="00DE726F" w:rsidRDefault="00D67B9F" w:rsidP="00FF1982">
            <w:pPr>
              <w:pStyle w:val="BodyText"/>
              <w:keepNext/>
              <w:spacing w:after="0"/>
            </w:pPr>
            <w:r w:rsidRPr="00DE726F">
              <w:t xml:space="preserve">57 homogeneous cells </w:t>
            </w:r>
          </w:p>
        </w:tc>
      </w:tr>
      <w:tr w:rsidR="00D67B9F" w:rsidRPr="00DE726F" w14:paraId="4BF4CD4F" w14:textId="77777777" w:rsidTr="00FF1982">
        <w:trPr>
          <w:tblCellSpacing w:w="0" w:type="dxa"/>
          <w:jc w:val="center"/>
        </w:trPr>
        <w:tc>
          <w:tcPr>
            <w:tcW w:w="3045" w:type="dxa"/>
            <w:tcBorders>
              <w:top w:val="single" w:sz="4" w:space="0" w:color="000000"/>
              <w:left w:val="nil"/>
            </w:tcBorders>
          </w:tcPr>
          <w:p w14:paraId="6E7A3678" w14:textId="77777777" w:rsidR="00D67B9F" w:rsidRPr="00DE726F" w:rsidRDefault="00D67B9F" w:rsidP="00FF1982">
            <w:pPr>
              <w:pStyle w:val="BodyText"/>
              <w:keepNext/>
              <w:spacing w:after="0"/>
            </w:pPr>
            <w:r w:rsidRPr="00DE726F">
              <w:t>Wrapping</w:t>
            </w:r>
          </w:p>
        </w:tc>
        <w:tc>
          <w:tcPr>
            <w:tcW w:w="4560" w:type="dxa"/>
          </w:tcPr>
          <w:p w14:paraId="61887B73" w14:textId="77777777" w:rsidR="00D67B9F" w:rsidRPr="00DE726F" w:rsidRDefault="00D67B9F" w:rsidP="00FF1982">
            <w:pPr>
              <w:pStyle w:val="BodyText"/>
              <w:keepNext/>
              <w:spacing w:after="0"/>
            </w:pPr>
            <w:r w:rsidRPr="00DE726F">
              <w:t>Radio distance based</w:t>
            </w:r>
          </w:p>
        </w:tc>
      </w:tr>
      <w:tr w:rsidR="00D67B9F" w:rsidRPr="00DE726F" w14:paraId="005EDA36" w14:textId="77777777" w:rsidTr="00FF1982">
        <w:trPr>
          <w:tblCellSpacing w:w="0" w:type="dxa"/>
          <w:jc w:val="center"/>
        </w:trPr>
        <w:tc>
          <w:tcPr>
            <w:tcW w:w="3045" w:type="dxa"/>
            <w:tcBorders>
              <w:top w:val="single" w:sz="4" w:space="0" w:color="000000"/>
              <w:left w:val="nil"/>
            </w:tcBorders>
          </w:tcPr>
          <w:p w14:paraId="09752412" w14:textId="77777777" w:rsidR="00D67B9F" w:rsidRPr="00DE726F" w:rsidRDefault="00D67B9F" w:rsidP="00FF1982">
            <w:pPr>
              <w:pStyle w:val="BodyText"/>
              <w:keepNext/>
              <w:spacing w:after="0"/>
            </w:pPr>
            <w:r w:rsidRPr="00DE726F">
              <w:t>UE receiver</w:t>
            </w:r>
          </w:p>
        </w:tc>
        <w:tc>
          <w:tcPr>
            <w:tcW w:w="4560" w:type="dxa"/>
          </w:tcPr>
          <w:p w14:paraId="6DF58E3E" w14:textId="77777777" w:rsidR="00D67B9F" w:rsidRPr="00DE726F" w:rsidRDefault="00D67B9F" w:rsidP="00FF1982">
            <w:pPr>
              <w:pStyle w:val="BodyText"/>
              <w:keepNext/>
              <w:spacing w:after="0"/>
            </w:pPr>
            <w:r w:rsidRPr="00DE726F">
              <w:t>MMSE-IRC</w:t>
            </w:r>
          </w:p>
        </w:tc>
      </w:tr>
      <w:tr w:rsidR="00D67B9F" w:rsidRPr="00DE726F" w14:paraId="49F7BBFA" w14:textId="77777777" w:rsidTr="00FF1982">
        <w:trPr>
          <w:tblCellSpacing w:w="0" w:type="dxa"/>
          <w:jc w:val="center"/>
        </w:trPr>
        <w:tc>
          <w:tcPr>
            <w:tcW w:w="3045" w:type="dxa"/>
            <w:tcBorders>
              <w:top w:val="single" w:sz="4" w:space="0" w:color="000000"/>
              <w:left w:val="nil"/>
            </w:tcBorders>
          </w:tcPr>
          <w:p w14:paraId="51E5FC7E" w14:textId="77777777" w:rsidR="00D67B9F" w:rsidRPr="00DE726F" w:rsidRDefault="00D67B9F" w:rsidP="00FF1982">
            <w:pPr>
              <w:pStyle w:val="BodyText"/>
              <w:keepNext/>
              <w:spacing w:after="0"/>
            </w:pPr>
            <w:r w:rsidRPr="00DE726F">
              <w:t>CSI periodicity</w:t>
            </w:r>
          </w:p>
        </w:tc>
        <w:tc>
          <w:tcPr>
            <w:tcW w:w="4560" w:type="dxa"/>
          </w:tcPr>
          <w:p w14:paraId="7F14546C" w14:textId="77777777" w:rsidR="00D67B9F" w:rsidRPr="00DE726F" w:rsidRDefault="00D67B9F" w:rsidP="00FF1982">
            <w:pPr>
              <w:pStyle w:val="BodyText"/>
              <w:keepNext/>
              <w:spacing w:after="0"/>
            </w:pPr>
            <w:r w:rsidRPr="00DE726F">
              <w:t>5 ms</w:t>
            </w:r>
          </w:p>
        </w:tc>
      </w:tr>
      <w:tr w:rsidR="00D67B9F" w:rsidRPr="00DE726F" w14:paraId="57C55DCB" w14:textId="77777777" w:rsidTr="00FF1982">
        <w:trPr>
          <w:tblCellSpacing w:w="0" w:type="dxa"/>
          <w:jc w:val="center"/>
        </w:trPr>
        <w:tc>
          <w:tcPr>
            <w:tcW w:w="3045" w:type="dxa"/>
            <w:tcBorders>
              <w:top w:val="single" w:sz="4" w:space="0" w:color="000000"/>
              <w:left w:val="nil"/>
            </w:tcBorders>
          </w:tcPr>
          <w:p w14:paraId="3FF352B1" w14:textId="77777777" w:rsidR="00D67B9F" w:rsidRPr="00DE726F" w:rsidRDefault="00D67B9F" w:rsidP="00FF1982">
            <w:pPr>
              <w:pStyle w:val="BodyText"/>
              <w:keepNext/>
              <w:spacing w:after="0"/>
            </w:pPr>
            <w:r w:rsidRPr="00DE726F">
              <w:t xml:space="preserve">CSI delay </w:t>
            </w:r>
          </w:p>
        </w:tc>
        <w:tc>
          <w:tcPr>
            <w:tcW w:w="4560" w:type="dxa"/>
          </w:tcPr>
          <w:p w14:paraId="74B82737" w14:textId="77777777" w:rsidR="00D67B9F" w:rsidRPr="00DE726F" w:rsidRDefault="00D67B9F" w:rsidP="00FF1982">
            <w:pPr>
              <w:pStyle w:val="BodyText"/>
              <w:keepNext/>
              <w:spacing w:after="0"/>
            </w:pPr>
            <w:r w:rsidRPr="00DE726F">
              <w:t>5 ms</w:t>
            </w:r>
          </w:p>
        </w:tc>
      </w:tr>
      <w:tr w:rsidR="00D67B9F" w:rsidRPr="00DE726F" w14:paraId="25E8CC97" w14:textId="77777777" w:rsidTr="00FF1982">
        <w:trPr>
          <w:tblCellSpacing w:w="0" w:type="dxa"/>
          <w:jc w:val="center"/>
        </w:trPr>
        <w:tc>
          <w:tcPr>
            <w:tcW w:w="3045" w:type="dxa"/>
            <w:tcBorders>
              <w:top w:val="single" w:sz="4" w:space="0" w:color="000000"/>
              <w:left w:val="nil"/>
            </w:tcBorders>
          </w:tcPr>
          <w:p w14:paraId="49AC157A" w14:textId="77777777" w:rsidR="00D67B9F" w:rsidRPr="00DE726F" w:rsidRDefault="00D67B9F" w:rsidP="00FF1982">
            <w:pPr>
              <w:pStyle w:val="BodyText"/>
              <w:keepNext/>
              <w:spacing w:after="0"/>
            </w:pPr>
            <w:r w:rsidRPr="00DE726F">
              <w:t>CSI mode</w:t>
            </w:r>
          </w:p>
        </w:tc>
        <w:tc>
          <w:tcPr>
            <w:tcW w:w="4560" w:type="dxa"/>
          </w:tcPr>
          <w:p w14:paraId="69C0D644" w14:textId="77777777" w:rsidR="00D67B9F" w:rsidRPr="00DE726F" w:rsidRDefault="00D67B9F" w:rsidP="00FF1982">
            <w:pPr>
              <w:pStyle w:val="BodyText"/>
              <w:keepNext/>
              <w:spacing w:after="0"/>
            </w:pPr>
            <w:r w:rsidRPr="00DE726F">
              <w:t>PUSCH Mode 3-2</w:t>
            </w:r>
          </w:p>
        </w:tc>
      </w:tr>
      <w:tr w:rsidR="00D67B9F" w:rsidRPr="00DE726F" w14:paraId="710FA956" w14:textId="77777777" w:rsidTr="00FF1982">
        <w:trPr>
          <w:tblCellSpacing w:w="0" w:type="dxa"/>
          <w:jc w:val="center"/>
        </w:trPr>
        <w:tc>
          <w:tcPr>
            <w:tcW w:w="3045" w:type="dxa"/>
            <w:tcBorders>
              <w:top w:val="single" w:sz="4" w:space="0" w:color="000000"/>
              <w:left w:val="nil"/>
            </w:tcBorders>
          </w:tcPr>
          <w:p w14:paraId="6EFD872F" w14:textId="77777777" w:rsidR="00D67B9F" w:rsidRPr="00DE726F" w:rsidRDefault="00D67B9F" w:rsidP="00FF1982">
            <w:pPr>
              <w:pStyle w:val="BodyText"/>
              <w:keepNext/>
              <w:spacing w:after="0"/>
            </w:pPr>
            <w:r w:rsidRPr="00DE726F">
              <w:t>Outer loop Link Adaptation</w:t>
            </w:r>
          </w:p>
        </w:tc>
        <w:tc>
          <w:tcPr>
            <w:tcW w:w="4560" w:type="dxa"/>
          </w:tcPr>
          <w:p w14:paraId="0F37F71C" w14:textId="77777777" w:rsidR="00D67B9F" w:rsidRPr="00DE726F" w:rsidRDefault="00D67B9F" w:rsidP="00FF1982">
            <w:pPr>
              <w:pStyle w:val="BodyText"/>
              <w:keepNext/>
              <w:spacing w:after="0"/>
            </w:pPr>
            <w:r w:rsidRPr="00DE726F">
              <w:t>Yes, 10% BLER target</w:t>
            </w:r>
          </w:p>
        </w:tc>
      </w:tr>
      <w:tr w:rsidR="00D67B9F" w:rsidRPr="00DE726F" w14:paraId="7069261A" w14:textId="77777777" w:rsidTr="00FF1982">
        <w:trPr>
          <w:tblCellSpacing w:w="0" w:type="dxa"/>
          <w:jc w:val="center"/>
        </w:trPr>
        <w:tc>
          <w:tcPr>
            <w:tcW w:w="3045" w:type="dxa"/>
            <w:tcBorders>
              <w:top w:val="single" w:sz="4" w:space="0" w:color="000000"/>
              <w:left w:val="nil"/>
            </w:tcBorders>
          </w:tcPr>
          <w:p w14:paraId="00E042FB" w14:textId="77777777" w:rsidR="00D67B9F" w:rsidRPr="00DE726F" w:rsidRDefault="00D67B9F" w:rsidP="00FF1982">
            <w:pPr>
              <w:pStyle w:val="BodyText"/>
              <w:keepNext/>
              <w:spacing w:after="0"/>
            </w:pPr>
            <w:r>
              <w:t>UE Rx antenna</w:t>
            </w:r>
          </w:p>
        </w:tc>
        <w:tc>
          <w:tcPr>
            <w:tcW w:w="4560" w:type="dxa"/>
          </w:tcPr>
          <w:p w14:paraId="367638AD" w14:textId="77777777" w:rsidR="00D67B9F" w:rsidRPr="00DE726F" w:rsidRDefault="00D67B9F" w:rsidP="00FF1982">
            <w:pPr>
              <w:pStyle w:val="BodyText"/>
              <w:keepNext/>
              <w:spacing w:after="0"/>
            </w:pPr>
            <w:r>
              <w:t>Two cross polarized isotropic antennas</w:t>
            </w:r>
          </w:p>
        </w:tc>
      </w:tr>
      <w:tr w:rsidR="00D67B9F" w:rsidRPr="00DE726F" w14:paraId="61E2621F" w14:textId="77777777" w:rsidTr="00FF1982">
        <w:trPr>
          <w:tblCellSpacing w:w="0" w:type="dxa"/>
          <w:jc w:val="center"/>
        </w:trPr>
        <w:tc>
          <w:tcPr>
            <w:tcW w:w="3045" w:type="dxa"/>
            <w:tcBorders>
              <w:top w:val="single" w:sz="4" w:space="0" w:color="000000"/>
              <w:left w:val="nil"/>
            </w:tcBorders>
          </w:tcPr>
          <w:p w14:paraId="0CE7B646" w14:textId="77777777" w:rsidR="00D67B9F" w:rsidRPr="00DE726F" w:rsidRDefault="00D67B9F" w:rsidP="00FF1982">
            <w:pPr>
              <w:pStyle w:val="BodyText"/>
              <w:keepNext/>
              <w:spacing w:after="0"/>
            </w:pPr>
            <w:r w:rsidRPr="00DE726F">
              <w:t xml:space="preserve">UE noise figure </w:t>
            </w:r>
          </w:p>
        </w:tc>
        <w:tc>
          <w:tcPr>
            <w:tcW w:w="4560" w:type="dxa"/>
          </w:tcPr>
          <w:p w14:paraId="3048549A" w14:textId="77777777" w:rsidR="00D67B9F" w:rsidRPr="00DE726F" w:rsidRDefault="00D67B9F" w:rsidP="00FF1982">
            <w:pPr>
              <w:pStyle w:val="BodyText"/>
              <w:keepNext/>
              <w:spacing w:after="0"/>
            </w:pPr>
            <w:r w:rsidRPr="00DE726F">
              <w:t>9 dB</w:t>
            </w:r>
          </w:p>
        </w:tc>
      </w:tr>
      <w:tr w:rsidR="00D67B9F" w:rsidRPr="00DE726F" w14:paraId="2BDC0226" w14:textId="77777777" w:rsidTr="00FF1982">
        <w:trPr>
          <w:tblCellSpacing w:w="0" w:type="dxa"/>
          <w:jc w:val="center"/>
        </w:trPr>
        <w:tc>
          <w:tcPr>
            <w:tcW w:w="3045" w:type="dxa"/>
            <w:tcBorders>
              <w:top w:val="single" w:sz="4" w:space="0" w:color="000000"/>
              <w:left w:val="nil"/>
            </w:tcBorders>
          </w:tcPr>
          <w:p w14:paraId="44DB38B8" w14:textId="77777777" w:rsidR="00D67B9F" w:rsidRPr="00DE726F" w:rsidRDefault="00D67B9F" w:rsidP="00FF1982">
            <w:pPr>
              <w:pStyle w:val="BodyText"/>
              <w:keepNext/>
              <w:spacing w:after="0"/>
            </w:pPr>
            <w:r w:rsidRPr="00DE726F">
              <w:t xml:space="preserve">eNB Tx power </w:t>
            </w:r>
          </w:p>
        </w:tc>
        <w:tc>
          <w:tcPr>
            <w:tcW w:w="4560" w:type="dxa"/>
          </w:tcPr>
          <w:p w14:paraId="291BD58B" w14:textId="77777777" w:rsidR="00D67B9F" w:rsidRPr="00DE726F" w:rsidRDefault="00D67B9F" w:rsidP="00FF1982">
            <w:pPr>
              <w:pStyle w:val="BodyText"/>
              <w:keepNext/>
              <w:spacing w:after="0"/>
            </w:pPr>
            <w:r w:rsidRPr="00DE726F">
              <w:t>41 dBm (UMi)</w:t>
            </w:r>
            <w:r>
              <w:t xml:space="preserve"> and 46dBm (UMa)</w:t>
            </w:r>
          </w:p>
        </w:tc>
      </w:tr>
      <w:tr w:rsidR="00D67B9F" w:rsidRPr="0049773E" w14:paraId="04DF9499" w14:textId="77777777" w:rsidTr="00FF1982">
        <w:trPr>
          <w:tblCellSpacing w:w="0" w:type="dxa"/>
          <w:jc w:val="center"/>
        </w:trPr>
        <w:tc>
          <w:tcPr>
            <w:tcW w:w="3045" w:type="dxa"/>
            <w:tcBorders>
              <w:top w:val="single" w:sz="4" w:space="0" w:color="000000"/>
              <w:left w:val="nil"/>
            </w:tcBorders>
          </w:tcPr>
          <w:p w14:paraId="324B3EAD" w14:textId="77777777" w:rsidR="00D67B9F" w:rsidRPr="00DE726F" w:rsidRDefault="00D67B9F" w:rsidP="00FF1982">
            <w:pPr>
              <w:pStyle w:val="BodyText"/>
              <w:keepNext/>
              <w:spacing w:after="0"/>
            </w:pPr>
            <w:r w:rsidRPr="00DE726F">
              <w:t>Traffic model</w:t>
            </w:r>
          </w:p>
        </w:tc>
        <w:tc>
          <w:tcPr>
            <w:tcW w:w="4560" w:type="dxa"/>
          </w:tcPr>
          <w:p w14:paraId="0BB048A5" w14:textId="77777777" w:rsidR="00D67B9F" w:rsidRPr="00DB610F" w:rsidRDefault="00D67B9F" w:rsidP="00FF1982">
            <w:pPr>
              <w:pStyle w:val="BodyText"/>
              <w:keepNext/>
              <w:spacing w:after="0"/>
              <w:rPr>
                <w:lang w:val="sv-FI"/>
              </w:rPr>
            </w:pPr>
            <w:r w:rsidRPr="00DB610F">
              <w:rPr>
                <w:lang w:val="sv-FI"/>
              </w:rPr>
              <w:t>FTP Model 1, 500 kB packet size</w:t>
            </w:r>
          </w:p>
        </w:tc>
      </w:tr>
      <w:tr w:rsidR="00D67B9F" w:rsidRPr="00DE726F" w14:paraId="22304C76" w14:textId="77777777" w:rsidTr="00FF1982">
        <w:trPr>
          <w:tblCellSpacing w:w="0" w:type="dxa"/>
          <w:jc w:val="center"/>
        </w:trPr>
        <w:tc>
          <w:tcPr>
            <w:tcW w:w="3045" w:type="dxa"/>
            <w:tcBorders>
              <w:top w:val="single" w:sz="4" w:space="0" w:color="000000"/>
              <w:left w:val="nil"/>
            </w:tcBorders>
          </w:tcPr>
          <w:p w14:paraId="10545CF8" w14:textId="77777777" w:rsidR="00D67B9F" w:rsidRPr="00DE726F" w:rsidRDefault="00D67B9F" w:rsidP="00FF1982">
            <w:pPr>
              <w:pStyle w:val="BodyText"/>
              <w:keepNext/>
              <w:spacing w:after="0"/>
            </w:pPr>
            <w:r w:rsidRPr="00DE726F">
              <w:t xml:space="preserve">UE speed </w:t>
            </w:r>
          </w:p>
        </w:tc>
        <w:tc>
          <w:tcPr>
            <w:tcW w:w="4560" w:type="dxa"/>
          </w:tcPr>
          <w:p w14:paraId="0F7F5017" w14:textId="77777777" w:rsidR="00D67B9F" w:rsidRPr="00DE726F" w:rsidRDefault="00D67B9F" w:rsidP="00FF1982">
            <w:pPr>
              <w:pStyle w:val="BodyText"/>
              <w:keepNext/>
              <w:spacing w:after="0"/>
            </w:pPr>
            <w:r w:rsidRPr="00DE726F">
              <w:t>3 km/h</w:t>
            </w:r>
          </w:p>
        </w:tc>
      </w:tr>
      <w:tr w:rsidR="00D67B9F" w:rsidRPr="00DE726F" w14:paraId="69C24DFE" w14:textId="77777777" w:rsidTr="00FF1982">
        <w:trPr>
          <w:tblCellSpacing w:w="0" w:type="dxa"/>
          <w:jc w:val="center"/>
        </w:trPr>
        <w:tc>
          <w:tcPr>
            <w:tcW w:w="3045" w:type="dxa"/>
            <w:tcBorders>
              <w:top w:val="single" w:sz="4" w:space="0" w:color="000000"/>
              <w:left w:val="nil"/>
            </w:tcBorders>
          </w:tcPr>
          <w:p w14:paraId="31F216FF" w14:textId="77777777" w:rsidR="00D67B9F" w:rsidRPr="00DE726F" w:rsidRDefault="00D67B9F" w:rsidP="00FF1982">
            <w:pPr>
              <w:pStyle w:val="BodyText"/>
              <w:keepNext/>
              <w:spacing w:after="0"/>
            </w:pPr>
            <w:r w:rsidRPr="00DE726F">
              <w:t xml:space="preserve">Scheduling </w:t>
            </w:r>
          </w:p>
        </w:tc>
        <w:tc>
          <w:tcPr>
            <w:tcW w:w="4560" w:type="dxa"/>
          </w:tcPr>
          <w:p w14:paraId="2F68FD18" w14:textId="77777777" w:rsidR="00D67B9F" w:rsidRPr="00DE726F" w:rsidRDefault="00D67B9F" w:rsidP="00FF1982">
            <w:pPr>
              <w:pStyle w:val="BodyText"/>
              <w:keepNext/>
              <w:spacing w:after="0"/>
            </w:pPr>
            <w:r w:rsidRPr="00DE726F">
              <w:t>Proportional fair in time and frequency</w:t>
            </w:r>
          </w:p>
        </w:tc>
      </w:tr>
      <w:tr w:rsidR="00D67B9F" w:rsidRPr="00DE726F" w14:paraId="146908B2" w14:textId="77777777" w:rsidTr="00FF1982">
        <w:trPr>
          <w:tblCellSpacing w:w="0" w:type="dxa"/>
          <w:jc w:val="center"/>
        </w:trPr>
        <w:tc>
          <w:tcPr>
            <w:tcW w:w="3045" w:type="dxa"/>
            <w:tcBorders>
              <w:top w:val="single" w:sz="4" w:space="0" w:color="000000"/>
              <w:left w:val="nil"/>
            </w:tcBorders>
          </w:tcPr>
          <w:p w14:paraId="5E370607" w14:textId="77777777" w:rsidR="00D67B9F" w:rsidRPr="00DE726F" w:rsidRDefault="00D67B9F" w:rsidP="00FF1982">
            <w:pPr>
              <w:pStyle w:val="BodyText"/>
              <w:keepNext/>
              <w:spacing w:after="0"/>
            </w:pPr>
            <w:r w:rsidRPr="00DE726F">
              <w:t>DMRS overhead</w:t>
            </w:r>
          </w:p>
        </w:tc>
        <w:tc>
          <w:tcPr>
            <w:tcW w:w="4560" w:type="dxa"/>
          </w:tcPr>
          <w:p w14:paraId="7FEF24F0" w14:textId="77777777" w:rsidR="00D67B9F" w:rsidRPr="00DE726F" w:rsidRDefault="00D67B9F" w:rsidP="00FF1982">
            <w:pPr>
              <w:pStyle w:val="BodyText"/>
              <w:keepNext/>
              <w:spacing w:after="0"/>
            </w:pPr>
            <w:r w:rsidRPr="00DE726F">
              <w:t>2 DMRS ports</w:t>
            </w:r>
          </w:p>
        </w:tc>
      </w:tr>
      <w:tr w:rsidR="00D67B9F" w:rsidRPr="00DE726F" w14:paraId="20D9DE42" w14:textId="77777777" w:rsidTr="00FF1982">
        <w:trPr>
          <w:tblCellSpacing w:w="0" w:type="dxa"/>
          <w:jc w:val="center"/>
        </w:trPr>
        <w:tc>
          <w:tcPr>
            <w:tcW w:w="3045" w:type="dxa"/>
            <w:tcBorders>
              <w:top w:val="single" w:sz="4" w:space="0" w:color="000000"/>
              <w:left w:val="nil"/>
            </w:tcBorders>
          </w:tcPr>
          <w:p w14:paraId="1C7F51BC" w14:textId="77777777" w:rsidR="00D67B9F" w:rsidRPr="00DE726F" w:rsidRDefault="00D67B9F" w:rsidP="00FF1982">
            <w:pPr>
              <w:pStyle w:val="BodyText"/>
              <w:keepNext/>
              <w:spacing w:after="0"/>
            </w:pPr>
            <w:r w:rsidRPr="00DE726F">
              <w:t>CSI-RS</w:t>
            </w:r>
          </w:p>
        </w:tc>
        <w:tc>
          <w:tcPr>
            <w:tcW w:w="4560" w:type="dxa"/>
          </w:tcPr>
          <w:p w14:paraId="5B6F4E32" w14:textId="77777777" w:rsidR="00D67B9F" w:rsidRPr="00DE726F" w:rsidRDefault="00D67B9F" w:rsidP="00FF1982">
            <w:pPr>
              <w:pStyle w:val="BodyText"/>
              <w:keepNext/>
              <w:spacing w:after="0"/>
            </w:pPr>
            <w:r>
              <w:t>Overhead</w:t>
            </w:r>
            <w:r w:rsidRPr="00DE726F">
              <w:t xml:space="preserve"> </w:t>
            </w:r>
            <w:r>
              <w:t>accounted for</w:t>
            </w:r>
          </w:p>
          <w:p w14:paraId="5817B725" w14:textId="77777777" w:rsidR="00D67B9F" w:rsidRPr="00DE726F" w:rsidRDefault="00D67B9F" w:rsidP="00FF1982">
            <w:pPr>
              <w:pStyle w:val="BodyText"/>
              <w:keepNext/>
              <w:spacing w:after="0"/>
            </w:pPr>
            <w:r w:rsidRPr="00DE726F">
              <w:t>Channel estimation error modeled.</w:t>
            </w:r>
          </w:p>
        </w:tc>
      </w:tr>
      <w:tr w:rsidR="00D67B9F" w:rsidRPr="00DE726F" w14:paraId="13F26789" w14:textId="77777777" w:rsidTr="00FF1982">
        <w:trPr>
          <w:tblCellSpacing w:w="0" w:type="dxa"/>
          <w:jc w:val="center"/>
        </w:trPr>
        <w:tc>
          <w:tcPr>
            <w:tcW w:w="3045" w:type="dxa"/>
            <w:tcBorders>
              <w:top w:val="single" w:sz="4" w:space="0" w:color="000000"/>
              <w:left w:val="nil"/>
            </w:tcBorders>
          </w:tcPr>
          <w:p w14:paraId="61305F51" w14:textId="77777777" w:rsidR="00D67B9F" w:rsidRPr="00DE726F" w:rsidRDefault="00D67B9F" w:rsidP="00FF1982">
            <w:pPr>
              <w:pStyle w:val="BodyText"/>
              <w:keepNext/>
              <w:spacing w:after="0"/>
            </w:pPr>
            <w:r w:rsidRPr="00DE726F">
              <w:t>Codebook</w:t>
            </w:r>
          </w:p>
        </w:tc>
        <w:tc>
          <w:tcPr>
            <w:tcW w:w="4560" w:type="dxa"/>
          </w:tcPr>
          <w:p w14:paraId="17C5A25C" w14:textId="193797B1" w:rsidR="00D67B9F" w:rsidRPr="00DE726F" w:rsidRDefault="00D67B9F" w:rsidP="00FF1982">
            <w:pPr>
              <w:pStyle w:val="BodyText"/>
              <w:keepNext/>
              <w:spacing w:after="0"/>
            </w:pPr>
            <w:r>
              <w:t>Rel-13 class A and extension, config 1, O1=O2=4</w:t>
            </w:r>
          </w:p>
        </w:tc>
      </w:tr>
      <w:tr w:rsidR="00D67B9F" w:rsidRPr="00DE726F" w14:paraId="518C2B1B" w14:textId="77777777" w:rsidTr="00FF1982">
        <w:trPr>
          <w:tblCellSpacing w:w="0" w:type="dxa"/>
          <w:jc w:val="center"/>
        </w:trPr>
        <w:tc>
          <w:tcPr>
            <w:tcW w:w="3045" w:type="dxa"/>
            <w:tcBorders>
              <w:top w:val="single" w:sz="4" w:space="0" w:color="000000"/>
              <w:left w:val="nil"/>
            </w:tcBorders>
          </w:tcPr>
          <w:p w14:paraId="557AAA84" w14:textId="77777777" w:rsidR="00D67B9F" w:rsidRPr="00DE726F" w:rsidRDefault="00D67B9F" w:rsidP="00FF1982">
            <w:pPr>
              <w:pStyle w:val="BodyText"/>
              <w:keepNext/>
              <w:spacing w:after="0"/>
            </w:pPr>
            <w:r w:rsidRPr="00DE726F">
              <w:t>HARQ</w:t>
            </w:r>
          </w:p>
        </w:tc>
        <w:tc>
          <w:tcPr>
            <w:tcW w:w="4560" w:type="dxa"/>
          </w:tcPr>
          <w:p w14:paraId="5DEC692F" w14:textId="77777777" w:rsidR="00D67B9F" w:rsidRPr="00DE726F" w:rsidRDefault="00D67B9F" w:rsidP="00FF1982">
            <w:pPr>
              <w:pStyle w:val="BodyText"/>
              <w:keepNext/>
              <w:spacing w:after="0"/>
            </w:pPr>
            <w:r w:rsidRPr="00DE726F">
              <w:t>Max 5 retransmissions</w:t>
            </w:r>
          </w:p>
        </w:tc>
      </w:tr>
      <w:tr w:rsidR="00D67B9F" w:rsidRPr="00DE726F" w14:paraId="2E9506FF" w14:textId="77777777" w:rsidTr="00FF1982">
        <w:trPr>
          <w:tblCellSpacing w:w="0" w:type="dxa"/>
          <w:jc w:val="center"/>
        </w:trPr>
        <w:tc>
          <w:tcPr>
            <w:tcW w:w="3045" w:type="dxa"/>
            <w:tcBorders>
              <w:top w:val="single" w:sz="4" w:space="0" w:color="000000"/>
              <w:left w:val="nil"/>
            </w:tcBorders>
          </w:tcPr>
          <w:p w14:paraId="095E8E64" w14:textId="77777777" w:rsidR="00D67B9F" w:rsidRPr="00DE726F" w:rsidRDefault="00D67B9F" w:rsidP="00FF1982">
            <w:pPr>
              <w:pStyle w:val="BodyText"/>
              <w:keepNext/>
              <w:spacing w:after="0"/>
            </w:pPr>
            <w:r w:rsidRPr="00DE726F">
              <w:t>Antenna spacing</w:t>
            </w:r>
          </w:p>
        </w:tc>
        <w:tc>
          <w:tcPr>
            <w:tcW w:w="4560" w:type="dxa"/>
          </w:tcPr>
          <w:p w14:paraId="0B89552B" w14:textId="77777777" w:rsidR="00D67B9F" w:rsidRPr="00DE726F" w:rsidRDefault="00D67B9F" w:rsidP="00FF1982">
            <w:pPr>
              <w:pStyle w:val="BodyText"/>
              <w:keepNext/>
              <w:spacing w:after="0"/>
            </w:pPr>
            <w:r w:rsidRPr="00DE726F">
              <w:t>0.8 lambda in vertical, 0.5 lambda in horizontal</w:t>
            </w:r>
          </w:p>
        </w:tc>
      </w:tr>
      <w:tr w:rsidR="00D67B9F" w:rsidRPr="00DE726F" w14:paraId="0608A487" w14:textId="77777777" w:rsidTr="00FF1982">
        <w:trPr>
          <w:tblCellSpacing w:w="0" w:type="dxa"/>
          <w:jc w:val="center"/>
        </w:trPr>
        <w:tc>
          <w:tcPr>
            <w:tcW w:w="3045" w:type="dxa"/>
            <w:tcBorders>
              <w:top w:val="single" w:sz="4" w:space="0" w:color="000000"/>
              <w:left w:val="nil"/>
              <w:bottom w:val="single" w:sz="4" w:space="0" w:color="000000"/>
            </w:tcBorders>
          </w:tcPr>
          <w:p w14:paraId="263A3D34" w14:textId="77777777" w:rsidR="00D67B9F" w:rsidRPr="00DE726F" w:rsidRDefault="00D67B9F" w:rsidP="00FF1982">
            <w:pPr>
              <w:pStyle w:val="BodyText"/>
              <w:spacing w:after="0"/>
            </w:pPr>
            <w:r w:rsidRPr="00DE726F">
              <w:t>Handover margin</w:t>
            </w:r>
          </w:p>
        </w:tc>
        <w:tc>
          <w:tcPr>
            <w:tcW w:w="4560" w:type="dxa"/>
          </w:tcPr>
          <w:p w14:paraId="234AC231" w14:textId="77777777" w:rsidR="00D67B9F" w:rsidRPr="00DE726F" w:rsidRDefault="00D67B9F" w:rsidP="00FF1982">
            <w:pPr>
              <w:pStyle w:val="BodyText"/>
              <w:spacing w:after="0"/>
            </w:pPr>
            <w:r w:rsidRPr="00DE726F">
              <w:t>3 dB</w:t>
            </w:r>
          </w:p>
        </w:tc>
      </w:tr>
      <w:tr w:rsidR="00D67B9F" w:rsidRPr="00DE726F" w14:paraId="294AF28B" w14:textId="77777777" w:rsidTr="00FF1982">
        <w:trPr>
          <w:tblCellSpacing w:w="0" w:type="dxa"/>
          <w:jc w:val="center"/>
        </w:trPr>
        <w:tc>
          <w:tcPr>
            <w:tcW w:w="3045" w:type="dxa"/>
            <w:tcBorders>
              <w:top w:val="single" w:sz="4" w:space="0" w:color="000000"/>
              <w:left w:val="nil"/>
            </w:tcBorders>
          </w:tcPr>
          <w:p w14:paraId="149C708A" w14:textId="77777777" w:rsidR="00D67B9F" w:rsidRPr="00DE726F" w:rsidRDefault="00D67B9F" w:rsidP="00FF1982">
            <w:r w:rsidRPr="00DE726F">
              <w:t>Transmission Mode</w:t>
            </w:r>
          </w:p>
        </w:tc>
        <w:tc>
          <w:tcPr>
            <w:tcW w:w="4560" w:type="dxa"/>
          </w:tcPr>
          <w:p w14:paraId="50961907" w14:textId="77777777" w:rsidR="00D67B9F" w:rsidRPr="00DE726F" w:rsidRDefault="00D67B9F" w:rsidP="00FF1982">
            <w:r w:rsidRPr="00DE726F">
              <w:t>TM10, with non-shifted CRS</w:t>
            </w:r>
          </w:p>
        </w:tc>
      </w:tr>
    </w:tbl>
    <w:p w14:paraId="3B477F89" w14:textId="77777777" w:rsidR="00D67B9F" w:rsidRPr="00DE726F" w:rsidRDefault="00D67B9F" w:rsidP="00D67B9F">
      <w:pPr>
        <w:pStyle w:val="references"/>
        <w:numPr>
          <w:ilvl w:val="0"/>
          <w:numId w:val="0"/>
        </w:numPr>
        <w:rPr>
          <w:sz w:val="20"/>
          <w:szCs w:val="20"/>
        </w:rPr>
      </w:pPr>
    </w:p>
    <w:p w14:paraId="705458A8" w14:textId="77777777" w:rsidR="00D67B9F" w:rsidRDefault="00D67B9F" w:rsidP="00690AF4">
      <w:pPr>
        <w:pStyle w:val="Reference"/>
        <w:numPr>
          <w:ilvl w:val="0"/>
          <w:numId w:val="0"/>
        </w:numPr>
        <w:ind w:left="567"/>
      </w:pPr>
    </w:p>
    <w:sectPr w:rsidR="00D67B9F"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17536" w14:textId="77777777" w:rsidR="00931FBA" w:rsidRDefault="00931FBA">
      <w:r>
        <w:separator/>
      </w:r>
    </w:p>
  </w:endnote>
  <w:endnote w:type="continuationSeparator" w:id="0">
    <w:p w14:paraId="63C73963" w14:textId="77777777" w:rsidR="00931FBA" w:rsidRDefault="0093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5BAF1" w14:textId="7994369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7F1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F1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40CEA" w14:textId="77777777" w:rsidR="00931FBA" w:rsidRDefault="00931FBA">
      <w:r>
        <w:separator/>
      </w:r>
    </w:p>
  </w:footnote>
  <w:footnote w:type="continuationSeparator" w:id="0">
    <w:p w14:paraId="391F0F1C" w14:textId="77777777" w:rsidR="00931FBA" w:rsidRDefault="0093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718A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440C71"/>
    <w:multiLevelType w:val="hybridMultilevel"/>
    <w:tmpl w:val="FB5453BE"/>
    <w:lvl w:ilvl="0" w:tplc="0756E14E">
      <w:start w:val="1"/>
      <w:numFmt w:val="bullet"/>
      <w:lvlText w:val="–"/>
      <w:lvlJc w:val="left"/>
      <w:pPr>
        <w:tabs>
          <w:tab w:val="num" w:pos="720"/>
        </w:tabs>
        <w:ind w:left="720" w:hanging="360"/>
      </w:pPr>
      <w:rPr>
        <w:rFonts w:ascii="Ericsson Capital TT" w:hAnsi="Ericsson Capital TT" w:hint="default"/>
      </w:rPr>
    </w:lvl>
    <w:lvl w:ilvl="1" w:tplc="1270D94A">
      <w:start w:val="1"/>
      <w:numFmt w:val="bullet"/>
      <w:lvlText w:val="–"/>
      <w:lvlJc w:val="left"/>
      <w:pPr>
        <w:tabs>
          <w:tab w:val="num" w:pos="1440"/>
        </w:tabs>
        <w:ind w:left="1440" w:hanging="360"/>
      </w:pPr>
      <w:rPr>
        <w:rFonts w:ascii="Ericsson Capital TT" w:hAnsi="Ericsson Capital TT" w:hint="default"/>
      </w:rPr>
    </w:lvl>
    <w:lvl w:ilvl="2" w:tplc="64046E18" w:tentative="1">
      <w:start w:val="1"/>
      <w:numFmt w:val="bullet"/>
      <w:lvlText w:val="–"/>
      <w:lvlJc w:val="left"/>
      <w:pPr>
        <w:tabs>
          <w:tab w:val="num" w:pos="2160"/>
        </w:tabs>
        <w:ind w:left="2160" w:hanging="360"/>
      </w:pPr>
      <w:rPr>
        <w:rFonts w:ascii="Ericsson Capital TT" w:hAnsi="Ericsson Capital TT" w:hint="default"/>
      </w:rPr>
    </w:lvl>
    <w:lvl w:ilvl="3" w:tplc="0DA4961E" w:tentative="1">
      <w:start w:val="1"/>
      <w:numFmt w:val="bullet"/>
      <w:lvlText w:val="–"/>
      <w:lvlJc w:val="left"/>
      <w:pPr>
        <w:tabs>
          <w:tab w:val="num" w:pos="2880"/>
        </w:tabs>
        <w:ind w:left="2880" w:hanging="360"/>
      </w:pPr>
      <w:rPr>
        <w:rFonts w:ascii="Ericsson Capital TT" w:hAnsi="Ericsson Capital TT" w:hint="default"/>
      </w:rPr>
    </w:lvl>
    <w:lvl w:ilvl="4" w:tplc="703C1A4A" w:tentative="1">
      <w:start w:val="1"/>
      <w:numFmt w:val="bullet"/>
      <w:lvlText w:val="–"/>
      <w:lvlJc w:val="left"/>
      <w:pPr>
        <w:tabs>
          <w:tab w:val="num" w:pos="3600"/>
        </w:tabs>
        <w:ind w:left="3600" w:hanging="360"/>
      </w:pPr>
      <w:rPr>
        <w:rFonts w:ascii="Ericsson Capital TT" w:hAnsi="Ericsson Capital TT" w:hint="default"/>
      </w:rPr>
    </w:lvl>
    <w:lvl w:ilvl="5" w:tplc="DEAAA42A" w:tentative="1">
      <w:start w:val="1"/>
      <w:numFmt w:val="bullet"/>
      <w:lvlText w:val="–"/>
      <w:lvlJc w:val="left"/>
      <w:pPr>
        <w:tabs>
          <w:tab w:val="num" w:pos="4320"/>
        </w:tabs>
        <w:ind w:left="4320" w:hanging="360"/>
      </w:pPr>
      <w:rPr>
        <w:rFonts w:ascii="Ericsson Capital TT" w:hAnsi="Ericsson Capital TT" w:hint="default"/>
      </w:rPr>
    </w:lvl>
    <w:lvl w:ilvl="6" w:tplc="671409C2" w:tentative="1">
      <w:start w:val="1"/>
      <w:numFmt w:val="bullet"/>
      <w:lvlText w:val="–"/>
      <w:lvlJc w:val="left"/>
      <w:pPr>
        <w:tabs>
          <w:tab w:val="num" w:pos="5040"/>
        </w:tabs>
        <w:ind w:left="5040" w:hanging="360"/>
      </w:pPr>
      <w:rPr>
        <w:rFonts w:ascii="Ericsson Capital TT" w:hAnsi="Ericsson Capital TT" w:hint="default"/>
      </w:rPr>
    </w:lvl>
    <w:lvl w:ilvl="7" w:tplc="93CA3C56" w:tentative="1">
      <w:start w:val="1"/>
      <w:numFmt w:val="bullet"/>
      <w:lvlText w:val="–"/>
      <w:lvlJc w:val="left"/>
      <w:pPr>
        <w:tabs>
          <w:tab w:val="num" w:pos="5760"/>
        </w:tabs>
        <w:ind w:left="5760" w:hanging="360"/>
      </w:pPr>
      <w:rPr>
        <w:rFonts w:ascii="Ericsson Capital TT" w:hAnsi="Ericsson Capital TT" w:hint="default"/>
      </w:rPr>
    </w:lvl>
    <w:lvl w:ilvl="8" w:tplc="2C54EC94"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062B9C"/>
    <w:multiLevelType w:val="hybridMultilevel"/>
    <w:tmpl w:val="829AEE7A"/>
    <w:lvl w:ilvl="0" w:tplc="73AE6AA4">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3B57B8"/>
    <w:multiLevelType w:val="hybridMultilevel"/>
    <w:tmpl w:val="EDEE66DC"/>
    <w:lvl w:ilvl="0" w:tplc="73AE6AA4">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D059E9"/>
    <w:multiLevelType w:val="hybridMultilevel"/>
    <w:tmpl w:val="07FC9B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612F8"/>
    <w:multiLevelType w:val="hybridMultilevel"/>
    <w:tmpl w:val="DEDAE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022B0B"/>
    <w:multiLevelType w:val="hybridMultilevel"/>
    <w:tmpl w:val="A31E2CBE"/>
    <w:lvl w:ilvl="0" w:tplc="73AE6AA4">
      <w:start w:val="1"/>
      <w:numFmt w:val="bullet"/>
      <w:lvlText w:val="•"/>
      <w:lvlJc w:val="left"/>
      <w:pPr>
        <w:tabs>
          <w:tab w:val="num" w:pos="360"/>
        </w:tabs>
        <w:ind w:left="360" w:hanging="360"/>
      </w:pPr>
      <w:rPr>
        <w:rFonts w:ascii="Arial" w:hAnsi="Arial" w:hint="default"/>
      </w:rPr>
    </w:lvl>
    <w:lvl w:ilvl="1" w:tplc="9C70F4AE">
      <w:start w:val="862"/>
      <w:numFmt w:val="bullet"/>
      <w:lvlText w:val="–"/>
      <w:lvlJc w:val="left"/>
      <w:pPr>
        <w:tabs>
          <w:tab w:val="num" w:pos="1080"/>
        </w:tabs>
        <w:ind w:left="1080" w:hanging="360"/>
      </w:pPr>
      <w:rPr>
        <w:rFonts w:ascii="Arial" w:hAnsi="Arial" w:hint="default"/>
      </w:rPr>
    </w:lvl>
    <w:lvl w:ilvl="2" w:tplc="670E1CCE">
      <w:start w:val="862"/>
      <w:numFmt w:val="bullet"/>
      <w:lvlText w:val="•"/>
      <w:lvlJc w:val="left"/>
      <w:pPr>
        <w:tabs>
          <w:tab w:val="num" w:pos="1800"/>
        </w:tabs>
        <w:ind w:left="1800" w:hanging="360"/>
      </w:pPr>
      <w:rPr>
        <w:rFonts w:ascii="Arial" w:hAnsi="Arial" w:hint="default"/>
      </w:rPr>
    </w:lvl>
    <w:lvl w:ilvl="3" w:tplc="5106B090">
      <w:start w:val="1"/>
      <w:numFmt w:val="bullet"/>
      <w:lvlText w:val="•"/>
      <w:lvlJc w:val="left"/>
      <w:pPr>
        <w:tabs>
          <w:tab w:val="num" w:pos="2520"/>
        </w:tabs>
        <w:ind w:left="2520" w:hanging="360"/>
      </w:pPr>
      <w:rPr>
        <w:rFonts w:ascii="Arial" w:hAnsi="Arial" w:hint="default"/>
      </w:rPr>
    </w:lvl>
    <w:lvl w:ilvl="4" w:tplc="096A998A" w:tentative="1">
      <w:start w:val="1"/>
      <w:numFmt w:val="bullet"/>
      <w:lvlText w:val="•"/>
      <w:lvlJc w:val="left"/>
      <w:pPr>
        <w:tabs>
          <w:tab w:val="num" w:pos="3240"/>
        </w:tabs>
        <w:ind w:left="3240" w:hanging="360"/>
      </w:pPr>
      <w:rPr>
        <w:rFonts w:ascii="Arial" w:hAnsi="Arial" w:hint="default"/>
      </w:rPr>
    </w:lvl>
    <w:lvl w:ilvl="5" w:tplc="BC5C97AE" w:tentative="1">
      <w:start w:val="1"/>
      <w:numFmt w:val="bullet"/>
      <w:lvlText w:val="•"/>
      <w:lvlJc w:val="left"/>
      <w:pPr>
        <w:tabs>
          <w:tab w:val="num" w:pos="3960"/>
        </w:tabs>
        <w:ind w:left="3960" w:hanging="360"/>
      </w:pPr>
      <w:rPr>
        <w:rFonts w:ascii="Arial" w:hAnsi="Arial" w:hint="default"/>
      </w:rPr>
    </w:lvl>
    <w:lvl w:ilvl="6" w:tplc="5F9A1BD0" w:tentative="1">
      <w:start w:val="1"/>
      <w:numFmt w:val="bullet"/>
      <w:lvlText w:val="•"/>
      <w:lvlJc w:val="left"/>
      <w:pPr>
        <w:tabs>
          <w:tab w:val="num" w:pos="4680"/>
        </w:tabs>
        <w:ind w:left="4680" w:hanging="360"/>
      </w:pPr>
      <w:rPr>
        <w:rFonts w:ascii="Arial" w:hAnsi="Arial" w:hint="default"/>
      </w:rPr>
    </w:lvl>
    <w:lvl w:ilvl="7" w:tplc="61927CA2" w:tentative="1">
      <w:start w:val="1"/>
      <w:numFmt w:val="bullet"/>
      <w:lvlText w:val="•"/>
      <w:lvlJc w:val="left"/>
      <w:pPr>
        <w:tabs>
          <w:tab w:val="num" w:pos="5400"/>
        </w:tabs>
        <w:ind w:left="5400" w:hanging="360"/>
      </w:pPr>
      <w:rPr>
        <w:rFonts w:ascii="Arial" w:hAnsi="Arial" w:hint="default"/>
      </w:rPr>
    </w:lvl>
    <w:lvl w:ilvl="8" w:tplc="DD0CA2B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A40ECB"/>
    <w:multiLevelType w:val="hybridMultilevel"/>
    <w:tmpl w:val="4FBC71D4"/>
    <w:lvl w:ilvl="0" w:tplc="633EA2C2">
      <w:start w:val="1"/>
      <w:numFmt w:val="bullet"/>
      <w:lvlText w:val="–"/>
      <w:lvlJc w:val="left"/>
      <w:pPr>
        <w:tabs>
          <w:tab w:val="num" w:pos="720"/>
        </w:tabs>
        <w:ind w:left="720" w:hanging="360"/>
      </w:pPr>
      <w:rPr>
        <w:rFonts w:ascii="Ericsson Capital TT" w:hAnsi="Ericsson Capital TT" w:hint="default"/>
      </w:rPr>
    </w:lvl>
    <w:lvl w:ilvl="1" w:tplc="96466E24">
      <w:start w:val="1"/>
      <w:numFmt w:val="bullet"/>
      <w:lvlText w:val="–"/>
      <w:lvlJc w:val="left"/>
      <w:pPr>
        <w:tabs>
          <w:tab w:val="num" w:pos="1440"/>
        </w:tabs>
        <w:ind w:left="1440" w:hanging="360"/>
      </w:pPr>
      <w:rPr>
        <w:rFonts w:ascii="Ericsson Capital TT" w:hAnsi="Ericsson Capital TT" w:hint="default"/>
      </w:rPr>
    </w:lvl>
    <w:lvl w:ilvl="2" w:tplc="BFF47972" w:tentative="1">
      <w:start w:val="1"/>
      <w:numFmt w:val="bullet"/>
      <w:lvlText w:val="–"/>
      <w:lvlJc w:val="left"/>
      <w:pPr>
        <w:tabs>
          <w:tab w:val="num" w:pos="2160"/>
        </w:tabs>
        <w:ind w:left="2160" w:hanging="360"/>
      </w:pPr>
      <w:rPr>
        <w:rFonts w:ascii="Ericsson Capital TT" w:hAnsi="Ericsson Capital TT" w:hint="default"/>
      </w:rPr>
    </w:lvl>
    <w:lvl w:ilvl="3" w:tplc="73367DAC" w:tentative="1">
      <w:start w:val="1"/>
      <w:numFmt w:val="bullet"/>
      <w:lvlText w:val="–"/>
      <w:lvlJc w:val="left"/>
      <w:pPr>
        <w:tabs>
          <w:tab w:val="num" w:pos="2880"/>
        </w:tabs>
        <w:ind w:left="2880" w:hanging="360"/>
      </w:pPr>
      <w:rPr>
        <w:rFonts w:ascii="Ericsson Capital TT" w:hAnsi="Ericsson Capital TT" w:hint="default"/>
      </w:rPr>
    </w:lvl>
    <w:lvl w:ilvl="4" w:tplc="D076E33E" w:tentative="1">
      <w:start w:val="1"/>
      <w:numFmt w:val="bullet"/>
      <w:lvlText w:val="–"/>
      <w:lvlJc w:val="left"/>
      <w:pPr>
        <w:tabs>
          <w:tab w:val="num" w:pos="3600"/>
        </w:tabs>
        <w:ind w:left="3600" w:hanging="360"/>
      </w:pPr>
      <w:rPr>
        <w:rFonts w:ascii="Ericsson Capital TT" w:hAnsi="Ericsson Capital TT" w:hint="default"/>
      </w:rPr>
    </w:lvl>
    <w:lvl w:ilvl="5" w:tplc="625A8940" w:tentative="1">
      <w:start w:val="1"/>
      <w:numFmt w:val="bullet"/>
      <w:lvlText w:val="–"/>
      <w:lvlJc w:val="left"/>
      <w:pPr>
        <w:tabs>
          <w:tab w:val="num" w:pos="4320"/>
        </w:tabs>
        <w:ind w:left="4320" w:hanging="360"/>
      </w:pPr>
      <w:rPr>
        <w:rFonts w:ascii="Ericsson Capital TT" w:hAnsi="Ericsson Capital TT" w:hint="default"/>
      </w:rPr>
    </w:lvl>
    <w:lvl w:ilvl="6" w:tplc="E3641F6C" w:tentative="1">
      <w:start w:val="1"/>
      <w:numFmt w:val="bullet"/>
      <w:lvlText w:val="–"/>
      <w:lvlJc w:val="left"/>
      <w:pPr>
        <w:tabs>
          <w:tab w:val="num" w:pos="5040"/>
        </w:tabs>
        <w:ind w:left="5040" w:hanging="360"/>
      </w:pPr>
      <w:rPr>
        <w:rFonts w:ascii="Ericsson Capital TT" w:hAnsi="Ericsson Capital TT" w:hint="default"/>
      </w:rPr>
    </w:lvl>
    <w:lvl w:ilvl="7" w:tplc="C1F6A9A0" w:tentative="1">
      <w:start w:val="1"/>
      <w:numFmt w:val="bullet"/>
      <w:lvlText w:val="–"/>
      <w:lvlJc w:val="left"/>
      <w:pPr>
        <w:tabs>
          <w:tab w:val="num" w:pos="5760"/>
        </w:tabs>
        <w:ind w:left="5760" w:hanging="360"/>
      </w:pPr>
      <w:rPr>
        <w:rFonts w:ascii="Ericsson Capital TT" w:hAnsi="Ericsson Capital TT" w:hint="default"/>
      </w:rPr>
    </w:lvl>
    <w:lvl w:ilvl="8" w:tplc="FE86214A" w:tentative="1">
      <w:start w:val="1"/>
      <w:numFmt w:val="bullet"/>
      <w:lvlText w:val="–"/>
      <w:lvlJc w:val="left"/>
      <w:pPr>
        <w:tabs>
          <w:tab w:val="num" w:pos="6480"/>
        </w:tabs>
        <w:ind w:left="6480" w:hanging="360"/>
      </w:pPr>
      <w:rPr>
        <w:rFonts w:ascii="Ericsson Capital TT" w:hAnsi="Ericsson Capital TT"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7"/>
  </w:num>
  <w:num w:numId="10">
    <w:abstractNumId w:val="2"/>
  </w:num>
  <w:num w:numId="11">
    <w:abstractNumId w:val="1"/>
  </w:num>
  <w:num w:numId="12">
    <w:abstractNumId w:val="0"/>
  </w:num>
  <w:num w:numId="13">
    <w:abstractNumId w:val="19"/>
  </w:num>
  <w:num w:numId="14">
    <w:abstractNumId w:val="12"/>
  </w:num>
  <w:num w:numId="15">
    <w:abstractNumId w:val="9"/>
  </w:num>
  <w:num w:numId="16">
    <w:abstractNumId w:val="3"/>
  </w:num>
  <w:num w:numId="17">
    <w:abstractNumId w:val="21"/>
  </w:num>
  <w:num w:numId="18">
    <w:abstractNumId w:val="23"/>
  </w:num>
  <w:num w:numId="19">
    <w:abstractNumId w:val="8"/>
  </w:num>
  <w:num w:numId="20">
    <w:abstractNumId w:val="6"/>
  </w:num>
  <w:num w:numId="21">
    <w:abstractNumId w:val="5"/>
  </w:num>
  <w:num w:numId="22">
    <w:abstractNumId w:val="20"/>
  </w:num>
  <w:num w:numId="23">
    <w:abstractNumId w:val="24"/>
  </w:num>
  <w:num w:numId="24">
    <w:abstractNumId w:val="18"/>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870"/>
    <w:rsid w:val="00015D15"/>
    <w:rsid w:val="0002564D"/>
    <w:rsid w:val="00025ECA"/>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167"/>
    <w:rsid w:val="000D0D07"/>
    <w:rsid w:val="000D4797"/>
    <w:rsid w:val="000E0527"/>
    <w:rsid w:val="000E1E92"/>
    <w:rsid w:val="000E2BC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3B33"/>
    <w:rsid w:val="001551B5"/>
    <w:rsid w:val="001659C1"/>
    <w:rsid w:val="00173A8E"/>
    <w:rsid w:val="0018143F"/>
    <w:rsid w:val="00190AC1"/>
    <w:rsid w:val="001910A8"/>
    <w:rsid w:val="0019341A"/>
    <w:rsid w:val="00194841"/>
    <w:rsid w:val="00197DF9"/>
    <w:rsid w:val="001A1987"/>
    <w:rsid w:val="001A2564"/>
    <w:rsid w:val="001A6173"/>
    <w:rsid w:val="001A6CBA"/>
    <w:rsid w:val="001B0D97"/>
    <w:rsid w:val="001B58A2"/>
    <w:rsid w:val="001B5A5D"/>
    <w:rsid w:val="001C1CE5"/>
    <w:rsid w:val="001C3D2A"/>
    <w:rsid w:val="001D51BA"/>
    <w:rsid w:val="001D6342"/>
    <w:rsid w:val="001D6D53"/>
    <w:rsid w:val="001E2560"/>
    <w:rsid w:val="001E58E2"/>
    <w:rsid w:val="001E7AED"/>
    <w:rsid w:val="001F3916"/>
    <w:rsid w:val="001F54C5"/>
    <w:rsid w:val="001F58F2"/>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516"/>
    <w:rsid w:val="00286ACD"/>
    <w:rsid w:val="00287838"/>
    <w:rsid w:val="002907B5"/>
    <w:rsid w:val="00292EB7"/>
    <w:rsid w:val="0029518F"/>
    <w:rsid w:val="00296227"/>
    <w:rsid w:val="00296F44"/>
    <w:rsid w:val="0029777D"/>
    <w:rsid w:val="002A02F1"/>
    <w:rsid w:val="002A055E"/>
    <w:rsid w:val="002A1D4E"/>
    <w:rsid w:val="002A2869"/>
    <w:rsid w:val="002B24D6"/>
    <w:rsid w:val="002C0FAC"/>
    <w:rsid w:val="002C41E6"/>
    <w:rsid w:val="002C5697"/>
    <w:rsid w:val="002D071A"/>
    <w:rsid w:val="002D34B2"/>
    <w:rsid w:val="002D7637"/>
    <w:rsid w:val="002E17F2"/>
    <w:rsid w:val="002E7CAE"/>
    <w:rsid w:val="002F2771"/>
    <w:rsid w:val="002F37A9"/>
    <w:rsid w:val="002F6288"/>
    <w:rsid w:val="003008DF"/>
    <w:rsid w:val="00301CE6"/>
    <w:rsid w:val="0030256B"/>
    <w:rsid w:val="0030501F"/>
    <w:rsid w:val="00307BA1"/>
    <w:rsid w:val="00311702"/>
    <w:rsid w:val="00311E82"/>
    <w:rsid w:val="00313FD6"/>
    <w:rsid w:val="003143BD"/>
    <w:rsid w:val="003203ED"/>
    <w:rsid w:val="00320694"/>
    <w:rsid w:val="00322C9F"/>
    <w:rsid w:val="00324D23"/>
    <w:rsid w:val="00327997"/>
    <w:rsid w:val="00331751"/>
    <w:rsid w:val="00331B7B"/>
    <w:rsid w:val="00334535"/>
    <w:rsid w:val="00334579"/>
    <w:rsid w:val="00335542"/>
    <w:rsid w:val="00335858"/>
    <w:rsid w:val="00336BDA"/>
    <w:rsid w:val="00342BD7"/>
    <w:rsid w:val="00346DB5"/>
    <w:rsid w:val="003477B1"/>
    <w:rsid w:val="00357380"/>
    <w:rsid w:val="00357BB5"/>
    <w:rsid w:val="003602D9"/>
    <w:rsid w:val="003604CE"/>
    <w:rsid w:val="00370E47"/>
    <w:rsid w:val="003742AC"/>
    <w:rsid w:val="00377CE1"/>
    <w:rsid w:val="00385BF0"/>
    <w:rsid w:val="003939FF"/>
    <w:rsid w:val="00394E6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B52"/>
    <w:rsid w:val="003E55E4"/>
    <w:rsid w:val="003E74E3"/>
    <w:rsid w:val="003F05C7"/>
    <w:rsid w:val="003F2CD4"/>
    <w:rsid w:val="003F5E38"/>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8C5"/>
    <w:rsid w:val="00421105"/>
    <w:rsid w:val="00423191"/>
    <w:rsid w:val="004242F4"/>
    <w:rsid w:val="00427248"/>
    <w:rsid w:val="00437447"/>
    <w:rsid w:val="00441782"/>
    <w:rsid w:val="00441A92"/>
    <w:rsid w:val="00444F56"/>
    <w:rsid w:val="00446488"/>
    <w:rsid w:val="004517AA"/>
    <w:rsid w:val="00452CAC"/>
    <w:rsid w:val="0045407B"/>
    <w:rsid w:val="00457565"/>
    <w:rsid w:val="00457B71"/>
    <w:rsid w:val="004669E2"/>
    <w:rsid w:val="00470C31"/>
    <w:rsid w:val="004734D0"/>
    <w:rsid w:val="0047556B"/>
    <w:rsid w:val="00477768"/>
    <w:rsid w:val="00486172"/>
    <w:rsid w:val="00492BC5"/>
    <w:rsid w:val="004964F1"/>
    <w:rsid w:val="0049773E"/>
    <w:rsid w:val="004A16BC"/>
    <w:rsid w:val="004A2841"/>
    <w:rsid w:val="004A2B94"/>
    <w:rsid w:val="004B7C0C"/>
    <w:rsid w:val="004C3898"/>
    <w:rsid w:val="004C58F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189"/>
    <w:rsid w:val="00534B59"/>
    <w:rsid w:val="00536759"/>
    <w:rsid w:val="00537C62"/>
    <w:rsid w:val="00546970"/>
    <w:rsid w:val="00554E19"/>
    <w:rsid w:val="0056121F"/>
    <w:rsid w:val="00572505"/>
    <w:rsid w:val="005732C5"/>
    <w:rsid w:val="00574723"/>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1BC"/>
    <w:rsid w:val="005D366E"/>
    <w:rsid w:val="005D7D86"/>
    <w:rsid w:val="005E051E"/>
    <w:rsid w:val="005E385F"/>
    <w:rsid w:val="005E5B81"/>
    <w:rsid w:val="005F24D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EB"/>
    <w:rsid w:val="00683ECE"/>
    <w:rsid w:val="0068639C"/>
    <w:rsid w:val="00686835"/>
    <w:rsid w:val="00690AF4"/>
    <w:rsid w:val="00695FC2"/>
    <w:rsid w:val="00696949"/>
    <w:rsid w:val="00697052"/>
    <w:rsid w:val="006A46FB"/>
    <w:rsid w:val="006A5E28"/>
    <w:rsid w:val="006A6585"/>
    <w:rsid w:val="006A697B"/>
    <w:rsid w:val="006A7AFF"/>
    <w:rsid w:val="006B1816"/>
    <w:rsid w:val="006B2099"/>
    <w:rsid w:val="006B4271"/>
    <w:rsid w:val="006B50CF"/>
    <w:rsid w:val="006B6544"/>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BC2"/>
    <w:rsid w:val="007348B1"/>
    <w:rsid w:val="007362A6"/>
    <w:rsid w:val="00736D7D"/>
    <w:rsid w:val="00740E58"/>
    <w:rsid w:val="007445A0"/>
    <w:rsid w:val="0074524B"/>
    <w:rsid w:val="00747D8B"/>
    <w:rsid w:val="00751228"/>
    <w:rsid w:val="00754A81"/>
    <w:rsid w:val="007571E1"/>
    <w:rsid w:val="007604B2"/>
    <w:rsid w:val="00765281"/>
    <w:rsid w:val="00766BAD"/>
    <w:rsid w:val="00770BA1"/>
    <w:rsid w:val="007755F2"/>
    <w:rsid w:val="00776971"/>
    <w:rsid w:val="007771EF"/>
    <w:rsid w:val="00777D37"/>
    <w:rsid w:val="00780806"/>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5E48"/>
    <w:rsid w:val="007E7091"/>
    <w:rsid w:val="007F75D5"/>
    <w:rsid w:val="00803FAE"/>
    <w:rsid w:val="0080605F"/>
    <w:rsid w:val="00807786"/>
    <w:rsid w:val="00811FCB"/>
    <w:rsid w:val="008158D6"/>
    <w:rsid w:val="00817196"/>
    <w:rsid w:val="008235DB"/>
    <w:rsid w:val="00824AB4"/>
    <w:rsid w:val="00825C42"/>
    <w:rsid w:val="00825D25"/>
    <w:rsid w:val="00827D6F"/>
    <w:rsid w:val="00827D81"/>
    <w:rsid w:val="008320BB"/>
    <w:rsid w:val="008376AC"/>
    <w:rsid w:val="008444E8"/>
    <w:rsid w:val="00844E80"/>
    <w:rsid w:val="00846FE7"/>
    <w:rsid w:val="00850395"/>
    <w:rsid w:val="00856911"/>
    <w:rsid w:val="008677FD"/>
    <w:rsid w:val="008706D4"/>
    <w:rsid w:val="00870F8A"/>
    <w:rsid w:val="008719A4"/>
    <w:rsid w:val="00871D23"/>
    <w:rsid w:val="00874312"/>
    <w:rsid w:val="0087437C"/>
    <w:rsid w:val="00875CD7"/>
    <w:rsid w:val="00876B4D"/>
    <w:rsid w:val="00877F18"/>
    <w:rsid w:val="0088285D"/>
    <w:rsid w:val="00891AAE"/>
    <w:rsid w:val="00894A88"/>
    <w:rsid w:val="00895386"/>
    <w:rsid w:val="008A21FF"/>
    <w:rsid w:val="008A298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924"/>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A0"/>
    <w:rsid w:val="00931BD9"/>
    <w:rsid w:val="00931FBA"/>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4D9"/>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6D7F"/>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B7AB1"/>
    <w:rsid w:val="00AC007F"/>
    <w:rsid w:val="00AC2ECD"/>
    <w:rsid w:val="00AC3119"/>
    <w:rsid w:val="00AC49FB"/>
    <w:rsid w:val="00AC5A10"/>
    <w:rsid w:val="00AC7085"/>
    <w:rsid w:val="00AD0AA3"/>
    <w:rsid w:val="00AD3F94"/>
    <w:rsid w:val="00AD47BB"/>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FF7"/>
    <w:rsid w:val="00B36B30"/>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0B95"/>
    <w:rsid w:val="00BB2A25"/>
    <w:rsid w:val="00BB51E9"/>
    <w:rsid w:val="00BB6382"/>
    <w:rsid w:val="00BC0FDC"/>
    <w:rsid w:val="00BC21D3"/>
    <w:rsid w:val="00BC3053"/>
    <w:rsid w:val="00BC3E12"/>
    <w:rsid w:val="00BC4D2E"/>
    <w:rsid w:val="00BD3BAB"/>
    <w:rsid w:val="00BD48AC"/>
    <w:rsid w:val="00BD5F1A"/>
    <w:rsid w:val="00BE1234"/>
    <w:rsid w:val="00BE2FA6"/>
    <w:rsid w:val="00BE333F"/>
    <w:rsid w:val="00BE7406"/>
    <w:rsid w:val="00BE7603"/>
    <w:rsid w:val="00BF3279"/>
    <w:rsid w:val="00BF74C7"/>
    <w:rsid w:val="00BF7642"/>
    <w:rsid w:val="00C015F1"/>
    <w:rsid w:val="00C01F05"/>
    <w:rsid w:val="00C01F33"/>
    <w:rsid w:val="00C02A4C"/>
    <w:rsid w:val="00C02CC6"/>
    <w:rsid w:val="00C040F7"/>
    <w:rsid w:val="00C044AB"/>
    <w:rsid w:val="00C05706"/>
    <w:rsid w:val="00C07377"/>
    <w:rsid w:val="00C10478"/>
    <w:rsid w:val="00C12107"/>
    <w:rsid w:val="00C12D3B"/>
    <w:rsid w:val="00C14D4B"/>
    <w:rsid w:val="00C154BB"/>
    <w:rsid w:val="00C173A1"/>
    <w:rsid w:val="00C279B5"/>
    <w:rsid w:val="00C27C45"/>
    <w:rsid w:val="00C27F12"/>
    <w:rsid w:val="00C3719D"/>
    <w:rsid w:val="00C40128"/>
    <w:rsid w:val="00C54995"/>
    <w:rsid w:val="00C54D41"/>
    <w:rsid w:val="00C60783"/>
    <w:rsid w:val="00C64672"/>
    <w:rsid w:val="00C66A15"/>
    <w:rsid w:val="00C701A0"/>
    <w:rsid w:val="00C70697"/>
    <w:rsid w:val="00C72EF4"/>
    <w:rsid w:val="00C75D2F"/>
    <w:rsid w:val="00C767BE"/>
    <w:rsid w:val="00C76E3C"/>
    <w:rsid w:val="00C81568"/>
    <w:rsid w:val="00C9027A"/>
    <w:rsid w:val="00C9068E"/>
    <w:rsid w:val="00C93C4B"/>
    <w:rsid w:val="00C944AB"/>
    <w:rsid w:val="00C95B40"/>
    <w:rsid w:val="00CA1068"/>
    <w:rsid w:val="00CA1AF5"/>
    <w:rsid w:val="00CA1ED8"/>
    <w:rsid w:val="00CA2417"/>
    <w:rsid w:val="00CA2E93"/>
    <w:rsid w:val="00CB1F63"/>
    <w:rsid w:val="00CB7170"/>
    <w:rsid w:val="00CB76E0"/>
    <w:rsid w:val="00CC040E"/>
    <w:rsid w:val="00CC111F"/>
    <w:rsid w:val="00CC2011"/>
    <w:rsid w:val="00CC3EA0"/>
    <w:rsid w:val="00CC7B45"/>
    <w:rsid w:val="00CD1188"/>
    <w:rsid w:val="00CD2ED1"/>
    <w:rsid w:val="00CD337B"/>
    <w:rsid w:val="00CD4B46"/>
    <w:rsid w:val="00CD5363"/>
    <w:rsid w:val="00CE0424"/>
    <w:rsid w:val="00CE7561"/>
    <w:rsid w:val="00CF1354"/>
    <w:rsid w:val="00CF3B1F"/>
    <w:rsid w:val="00CF3BF6"/>
    <w:rsid w:val="00CF625B"/>
    <w:rsid w:val="00CF687E"/>
    <w:rsid w:val="00D01A29"/>
    <w:rsid w:val="00D0349B"/>
    <w:rsid w:val="00D10249"/>
    <w:rsid w:val="00D115C3"/>
    <w:rsid w:val="00D11897"/>
    <w:rsid w:val="00D13135"/>
    <w:rsid w:val="00D13E4E"/>
    <w:rsid w:val="00D239A7"/>
    <w:rsid w:val="00D23F47"/>
    <w:rsid w:val="00D36E71"/>
    <w:rsid w:val="00D37D87"/>
    <w:rsid w:val="00D40B33"/>
    <w:rsid w:val="00D424B9"/>
    <w:rsid w:val="00D4318F"/>
    <w:rsid w:val="00D438BF"/>
    <w:rsid w:val="00D440F8"/>
    <w:rsid w:val="00D52769"/>
    <w:rsid w:val="00D546FF"/>
    <w:rsid w:val="00D55AD5"/>
    <w:rsid w:val="00D576CA"/>
    <w:rsid w:val="00D61AF5"/>
    <w:rsid w:val="00D652B5"/>
    <w:rsid w:val="00D66155"/>
    <w:rsid w:val="00D67B9F"/>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F0D"/>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594"/>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C4A"/>
    <w:rsid w:val="00EA0F24"/>
    <w:rsid w:val="00EA10CD"/>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7B9"/>
    <w:rsid w:val="00F45550"/>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4E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9C7BB"/>
  <w15:docId w15:val="{43E4A882-0D36-4FAE-A613-8490D8B1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2319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42319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42319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423191"/>
    <w:pPr>
      <w:numPr>
        <w:ilvl w:val="2"/>
      </w:numPr>
      <w:spacing w:before="120"/>
      <w:outlineLvl w:val="2"/>
    </w:pPr>
    <w:rPr>
      <w:sz w:val="24"/>
      <w:szCs w:val="28"/>
    </w:rPr>
  </w:style>
  <w:style w:type="paragraph" w:styleId="Heading4">
    <w:name w:val="heading 4"/>
    <w:basedOn w:val="Heading3"/>
    <w:next w:val="Normal"/>
    <w:qFormat/>
    <w:rsid w:val="00423191"/>
    <w:pPr>
      <w:numPr>
        <w:ilvl w:val="3"/>
      </w:numPr>
      <w:outlineLvl w:val="3"/>
    </w:pPr>
    <w:rPr>
      <w:szCs w:val="24"/>
    </w:rPr>
  </w:style>
  <w:style w:type="paragraph" w:styleId="Heading5">
    <w:name w:val="heading 5"/>
    <w:basedOn w:val="Heading4"/>
    <w:next w:val="Normal"/>
    <w:qFormat/>
    <w:rsid w:val="00423191"/>
    <w:pPr>
      <w:numPr>
        <w:ilvl w:val="4"/>
      </w:numPr>
      <w:outlineLvl w:val="4"/>
    </w:pPr>
    <w:rPr>
      <w:sz w:val="22"/>
      <w:szCs w:val="22"/>
    </w:rPr>
  </w:style>
  <w:style w:type="paragraph" w:styleId="Heading6">
    <w:name w:val="heading 6"/>
    <w:basedOn w:val="Normal"/>
    <w:next w:val="Normal"/>
    <w:qFormat/>
    <w:rsid w:val="00423191"/>
    <w:pPr>
      <w:keepNext/>
      <w:keepLines/>
      <w:numPr>
        <w:ilvl w:val="5"/>
        <w:numId w:val="1"/>
      </w:numPr>
      <w:spacing w:before="120"/>
      <w:outlineLvl w:val="5"/>
    </w:pPr>
    <w:rPr>
      <w:rFonts w:cs="Arial"/>
    </w:rPr>
  </w:style>
  <w:style w:type="paragraph" w:styleId="Heading7">
    <w:name w:val="heading 7"/>
    <w:basedOn w:val="Normal"/>
    <w:next w:val="Normal"/>
    <w:qFormat/>
    <w:rsid w:val="00423191"/>
    <w:pPr>
      <w:keepNext/>
      <w:keepLines/>
      <w:numPr>
        <w:ilvl w:val="6"/>
        <w:numId w:val="1"/>
      </w:numPr>
      <w:spacing w:before="120"/>
      <w:outlineLvl w:val="6"/>
    </w:pPr>
    <w:rPr>
      <w:rFonts w:cs="Arial"/>
    </w:rPr>
  </w:style>
  <w:style w:type="paragraph" w:styleId="Heading8">
    <w:name w:val="heading 8"/>
    <w:basedOn w:val="Heading7"/>
    <w:next w:val="Normal"/>
    <w:qFormat/>
    <w:rsid w:val="00423191"/>
    <w:pPr>
      <w:numPr>
        <w:ilvl w:val="7"/>
      </w:numPr>
      <w:outlineLvl w:val="7"/>
    </w:pPr>
  </w:style>
  <w:style w:type="paragraph" w:styleId="Heading9">
    <w:name w:val="heading 9"/>
    <w:basedOn w:val="Heading8"/>
    <w:next w:val="Normal"/>
    <w:qFormat/>
    <w:rsid w:val="004231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23191"/>
    <w:pPr>
      <w:spacing w:before="180"/>
      <w:ind w:left="2693" w:hanging="2693"/>
    </w:pPr>
    <w:rPr>
      <w:b w:val="0"/>
      <w:bCs/>
    </w:rPr>
  </w:style>
  <w:style w:type="paragraph" w:styleId="TOC1">
    <w:name w:val="toc 1"/>
    <w:aliases w:val="Observation TOC2"/>
    <w:uiPriority w:val="39"/>
    <w:rsid w:val="0042319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423191"/>
    <w:pPr>
      <w:keepNext/>
      <w:keepLines/>
      <w:spacing w:before="180"/>
      <w:jc w:val="center"/>
    </w:pPr>
  </w:style>
  <w:style w:type="paragraph" w:styleId="Caption">
    <w:name w:val="caption"/>
    <w:basedOn w:val="Normal"/>
    <w:next w:val="Normal"/>
    <w:qFormat/>
    <w:rsid w:val="00423191"/>
    <w:pPr>
      <w:spacing w:after="240"/>
      <w:jc w:val="center"/>
    </w:pPr>
    <w:rPr>
      <w:b/>
      <w:bCs/>
    </w:rPr>
  </w:style>
  <w:style w:type="paragraph" w:styleId="TOC5">
    <w:name w:val="toc 5"/>
    <w:aliases w:val="Observation TOC"/>
    <w:basedOn w:val="TOC4"/>
    <w:semiHidden/>
    <w:rsid w:val="00423191"/>
    <w:pPr>
      <w:tabs>
        <w:tab w:val="right" w:pos="1701"/>
      </w:tabs>
      <w:ind w:left="1701" w:hanging="1701"/>
    </w:pPr>
  </w:style>
  <w:style w:type="paragraph" w:styleId="TOC4">
    <w:name w:val="toc 4"/>
    <w:basedOn w:val="TOC3"/>
    <w:semiHidden/>
    <w:rsid w:val="00423191"/>
    <w:pPr>
      <w:ind w:left="1418" w:hanging="1418"/>
    </w:pPr>
  </w:style>
  <w:style w:type="paragraph" w:styleId="TOC3">
    <w:name w:val="toc 3"/>
    <w:basedOn w:val="TOC2"/>
    <w:semiHidden/>
    <w:rsid w:val="00423191"/>
    <w:pPr>
      <w:ind w:left="1134" w:hanging="1134"/>
    </w:pPr>
  </w:style>
  <w:style w:type="paragraph" w:styleId="TOC2">
    <w:name w:val="toc 2"/>
    <w:basedOn w:val="TOC1"/>
    <w:semiHidden/>
    <w:rsid w:val="00423191"/>
    <w:pPr>
      <w:keepNext w:val="0"/>
      <w:spacing w:before="0"/>
      <w:ind w:left="851" w:hanging="851"/>
    </w:pPr>
    <w:rPr>
      <w:szCs w:val="20"/>
    </w:rPr>
  </w:style>
  <w:style w:type="paragraph" w:styleId="Index2">
    <w:name w:val="index 2"/>
    <w:basedOn w:val="Index1"/>
    <w:semiHidden/>
    <w:rsid w:val="00423191"/>
    <w:pPr>
      <w:ind w:left="284"/>
    </w:pPr>
  </w:style>
  <w:style w:type="paragraph" w:styleId="Index1">
    <w:name w:val="index 1"/>
    <w:basedOn w:val="Normal"/>
    <w:semiHidden/>
    <w:rsid w:val="00423191"/>
    <w:pPr>
      <w:keepLines/>
      <w:spacing w:after="0"/>
    </w:pPr>
  </w:style>
  <w:style w:type="paragraph" w:styleId="DocumentMap">
    <w:name w:val="Document Map"/>
    <w:basedOn w:val="Normal"/>
    <w:semiHidden/>
    <w:rsid w:val="00423191"/>
    <w:pPr>
      <w:shd w:val="clear" w:color="auto" w:fill="000080"/>
    </w:pPr>
    <w:rPr>
      <w:rFonts w:ascii="Tahoma" w:hAnsi="Tahoma" w:cs="Tahoma"/>
    </w:rPr>
  </w:style>
  <w:style w:type="paragraph" w:styleId="ListNumber2">
    <w:name w:val="List Number 2"/>
    <w:basedOn w:val="ListNumber"/>
    <w:rsid w:val="00423191"/>
    <w:pPr>
      <w:ind w:left="851"/>
    </w:pPr>
  </w:style>
  <w:style w:type="paragraph" w:styleId="ListNumber">
    <w:name w:val="List Number"/>
    <w:basedOn w:val="List"/>
    <w:rsid w:val="00423191"/>
  </w:style>
  <w:style w:type="paragraph" w:styleId="List">
    <w:name w:val="List"/>
    <w:basedOn w:val="Normal"/>
    <w:rsid w:val="00423191"/>
    <w:pPr>
      <w:ind w:left="568" w:hanging="284"/>
    </w:pPr>
  </w:style>
  <w:style w:type="paragraph" w:styleId="Header">
    <w:name w:val="header"/>
    <w:rsid w:val="0042319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23191"/>
    <w:rPr>
      <w:b/>
      <w:bCs/>
      <w:position w:val="6"/>
      <w:sz w:val="16"/>
      <w:szCs w:val="16"/>
    </w:rPr>
  </w:style>
  <w:style w:type="paragraph" w:styleId="FootnoteText">
    <w:name w:val="footnote text"/>
    <w:basedOn w:val="Normal"/>
    <w:semiHidden/>
    <w:rsid w:val="00423191"/>
    <w:pPr>
      <w:keepLines/>
      <w:spacing w:after="0"/>
      <w:ind w:left="454" w:hanging="454"/>
    </w:pPr>
    <w:rPr>
      <w:sz w:val="16"/>
      <w:szCs w:val="16"/>
    </w:rPr>
  </w:style>
  <w:style w:type="paragraph" w:customStyle="1" w:styleId="3GPPHeader">
    <w:name w:val="3GPP_Header"/>
    <w:basedOn w:val="Normal"/>
    <w:qFormat/>
    <w:rsid w:val="00423191"/>
    <w:pPr>
      <w:tabs>
        <w:tab w:val="left" w:pos="1701"/>
        <w:tab w:val="right" w:pos="9639"/>
      </w:tabs>
      <w:spacing w:after="0"/>
    </w:pPr>
    <w:rPr>
      <w:rFonts w:ascii="Arial" w:hAnsi="Arial"/>
      <w:b/>
    </w:rPr>
  </w:style>
  <w:style w:type="paragraph" w:styleId="TOC9">
    <w:name w:val="toc 9"/>
    <w:basedOn w:val="TOC8"/>
    <w:semiHidden/>
    <w:rsid w:val="00423191"/>
    <w:pPr>
      <w:ind w:left="1418" w:hanging="1418"/>
    </w:pPr>
  </w:style>
  <w:style w:type="paragraph" w:styleId="TOC6">
    <w:name w:val="toc 6"/>
    <w:basedOn w:val="TOC5"/>
    <w:next w:val="Normal"/>
    <w:semiHidden/>
    <w:rsid w:val="00423191"/>
    <w:pPr>
      <w:ind w:left="1985" w:hanging="1985"/>
    </w:pPr>
  </w:style>
  <w:style w:type="paragraph" w:styleId="TOC7">
    <w:name w:val="toc 7"/>
    <w:basedOn w:val="TOC6"/>
    <w:next w:val="Normal"/>
    <w:semiHidden/>
    <w:rsid w:val="00423191"/>
    <w:pPr>
      <w:ind w:left="2268" w:hanging="2268"/>
    </w:pPr>
  </w:style>
  <w:style w:type="paragraph" w:styleId="ListBullet2">
    <w:name w:val="List Bullet 2"/>
    <w:basedOn w:val="ListBullet"/>
    <w:rsid w:val="00423191"/>
    <w:pPr>
      <w:numPr>
        <w:numId w:val="6"/>
      </w:numPr>
    </w:pPr>
  </w:style>
  <w:style w:type="paragraph" w:styleId="ListBullet">
    <w:name w:val="List Bullet"/>
    <w:basedOn w:val="BodyText"/>
    <w:rsid w:val="00423191"/>
    <w:pPr>
      <w:numPr>
        <w:numId w:val="5"/>
      </w:numPr>
    </w:pPr>
  </w:style>
  <w:style w:type="paragraph" w:styleId="ListBullet3">
    <w:name w:val="List Bullet 3"/>
    <w:basedOn w:val="ListBullet2"/>
    <w:rsid w:val="00423191"/>
    <w:pPr>
      <w:numPr>
        <w:numId w:val="7"/>
      </w:numPr>
    </w:pPr>
  </w:style>
  <w:style w:type="paragraph" w:customStyle="1" w:styleId="EQ">
    <w:name w:val="EQ"/>
    <w:basedOn w:val="Normal"/>
    <w:next w:val="Normal"/>
    <w:rsid w:val="00423191"/>
    <w:pPr>
      <w:keepLines/>
      <w:tabs>
        <w:tab w:val="center" w:pos="4536"/>
        <w:tab w:val="right" w:pos="9072"/>
      </w:tabs>
      <w:spacing w:after="180"/>
      <w:jc w:val="left"/>
    </w:pPr>
    <w:rPr>
      <w:noProof/>
      <w:lang w:eastAsia="en-US"/>
    </w:rPr>
  </w:style>
  <w:style w:type="paragraph" w:styleId="List2">
    <w:name w:val="List 2"/>
    <w:basedOn w:val="List"/>
    <w:rsid w:val="00423191"/>
    <w:pPr>
      <w:ind w:left="851"/>
    </w:pPr>
  </w:style>
  <w:style w:type="paragraph" w:styleId="List3">
    <w:name w:val="List 3"/>
    <w:basedOn w:val="List2"/>
    <w:rsid w:val="00423191"/>
    <w:pPr>
      <w:ind w:left="1135"/>
    </w:pPr>
  </w:style>
  <w:style w:type="paragraph" w:styleId="List4">
    <w:name w:val="List 4"/>
    <w:basedOn w:val="List3"/>
    <w:rsid w:val="00423191"/>
    <w:pPr>
      <w:ind w:left="1418"/>
    </w:pPr>
  </w:style>
  <w:style w:type="paragraph" w:styleId="List5">
    <w:name w:val="List 5"/>
    <w:basedOn w:val="List4"/>
    <w:rsid w:val="00423191"/>
    <w:pPr>
      <w:ind w:left="1702"/>
    </w:pPr>
  </w:style>
  <w:style w:type="paragraph" w:customStyle="1" w:styleId="EditorsNote">
    <w:name w:val="Editor's Note"/>
    <w:basedOn w:val="Normal"/>
    <w:rsid w:val="00423191"/>
    <w:pPr>
      <w:keepLines/>
      <w:spacing w:after="180"/>
      <w:ind w:left="1135" w:hanging="851"/>
      <w:jc w:val="left"/>
    </w:pPr>
    <w:rPr>
      <w:color w:val="FF0000"/>
      <w:lang w:eastAsia="en-US"/>
    </w:rPr>
  </w:style>
  <w:style w:type="paragraph" w:styleId="ListBullet4">
    <w:name w:val="List Bullet 4"/>
    <w:basedOn w:val="ListBullet3"/>
    <w:rsid w:val="00423191"/>
    <w:pPr>
      <w:numPr>
        <w:numId w:val="8"/>
      </w:numPr>
    </w:pPr>
  </w:style>
  <w:style w:type="paragraph" w:styleId="ListBullet5">
    <w:name w:val="List Bullet 5"/>
    <w:basedOn w:val="ListBullet4"/>
    <w:rsid w:val="00423191"/>
    <w:pPr>
      <w:numPr>
        <w:numId w:val="4"/>
      </w:numPr>
    </w:pPr>
  </w:style>
  <w:style w:type="paragraph" w:styleId="Footer">
    <w:name w:val="footer"/>
    <w:basedOn w:val="Header"/>
    <w:semiHidden/>
    <w:rsid w:val="00423191"/>
    <w:pPr>
      <w:jc w:val="center"/>
    </w:pPr>
    <w:rPr>
      <w:i/>
      <w:iCs/>
    </w:rPr>
  </w:style>
  <w:style w:type="paragraph" w:customStyle="1" w:styleId="Reference">
    <w:name w:val="Reference"/>
    <w:basedOn w:val="Normal"/>
    <w:qFormat/>
    <w:rsid w:val="00423191"/>
    <w:pPr>
      <w:numPr>
        <w:numId w:val="2"/>
      </w:numPr>
    </w:pPr>
  </w:style>
  <w:style w:type="paragraph" w:styleId="BalloonText">
    <w:name w:val="Balloon Text"/>
    <w:basedOn w:val="Normal"/>
    <w:semiHidden/>
    <w:rsid w:val="00423191"/>
    <w:rPr>
      <w:rFonts w:ascii="Tahoma" w:hAnsi="Tahoma" w:cs="Tahoma"/>
      <w:sz w:val="16"/>
      <w:szCs w:val="16"/>
    </w:rPr>
  </w:style>
  <w:style w:type="character" w:styleId="PageNumber">
    <w:name w:val="page number"/>
    <w:basedOn w:val="DefaultParagraphFont"/>
    <w:semiHidden/>
    <w:rsid w:val="00423191"/>
  </w:style>
  <w:style w:type="paragraph" w:styleId="BodyText">
    <w:name w:val="Body Text"/>
    <w:basedOn w:val="Normal"/>
    <w:link w:val="BodyTextChar"/>
    <w:qFormat/>
    <w:rsid w:val="00423191"/>
  </w:style>
  <w:style w:type="character" w:styleId="Hyperlink">
    <w:name w:val="Hyperlink"/>
    <w:uiPriority w:val="99"/>
    <w:rsid w:val="00423191"/>
    <w:rPr>
      <w:color w:val="0000FF"/>
      <w:u w:val="single"/>
      <w:lang w:val="en-GB"/>
    </w:rPr>
  </w:style>
  <w:style w:type="character" w:styleId="FollowedHyperlink">
    <w:name w:val="FollowedHyperlink"/>
    <w:semiHidden/>
    <w:rsid w:val="00423191"/>
    <w:rPr>
      <w:color w:val="FF0000"/>
      <w:u w:val="single"/>
    </w:rPr>
  </w:style>
  <w:style w:type="character" w:styleId="CommentReference">
    <w:name w:val="annotation reference"/>
    <w:semiHidden/>
    <w:rsid w:val="00423191"/>
    <w:rPr>
      <w:sz w:val="16"/>
      <w:szCs w:val="16"/>
    </w:rPr>
  </w:style>
  <w:style w:type="paragraph" w:styleId="CommentText">
    <w:name w:val="annotation text"/>
    <w:basedOn w:val="Normal"/>
    <w:semiHidden/>
    <w:rsid w:val="00423191"/>
  </w:style>
  <w:style w:type="paragraph" w:styleId="CommentSubject">
    <w:name w:val="annotation subject"/>
    <w:basedOn w:val="CommentText"/>
    <w:next w:val="CommentText"/>
    <w:semiHidden/>
    <w:rsid w:val="00423191"/>
    <w:rPr>
      <w:b/>
      <w:bCs/>
    </w:rPr>
  </w:style>
  <w:style w:type="character" w:customStyle="1" w:styleId="Heading1Char">
    <w:name w:val="Heading 1 Char"/>
    <w:link w:val="Heading1"/>
    <w:rsid w:val="00423191"/>
    <w:rPr>
      <w:rFonts w:ascii="Arial" w:hAnsi="Arial" w:cs="Arial"/>
      <w:sz w:val="32"/>
      <w:szCs w:val="36"/>
      <w:lang w:val="en-GB" w:eastAsia="zh-CN"/>
    </w:rPr>
  </w:style>
  <w:style w:type="paragraph" w:customStyle="1" w:styleId="B1">
    <w:name w:val="B1"/>
    <w:basedOn w:val="List"/>
    <w:rsid w:val="00423191"/>
    <w:pPr>
      <w:spacing w:after="180"/>
      <w:jc w:val="left"/>
    </w:pPr>
    <w:rPr>
      <w:lang w:eastAsia="en-US"/>
    </w:rPr>
  </w:style>
  <w:style w:type="paragraph" w:customStyle="1" w:styleId="B2">
    <w:name w:val="B2"/>
    <w:basedOn w:val="List2"/>
    <w:rsid w:val="00423191"/>
    <w:pPr>
      <w:spacing w:after="180"/>
      <w:jc w:val="left"/>
    </w:pPr>
    <w:rPr>
      <w:lang w:eastAsia="en-US"/>
    </w:rPr>
  </w:style>
  <w:style w:type="paragraph" w:customStyle="1" w:styleId="B3">
    <w:name w:val="B3"/>
    <w:basedOn w:val="List3"/>
    <w:rsid w:val="00423191"/>
    <w:pPr>
      <w:spacing w:after="180"/>
      <w:jc w:val="left"/>
    </w:pPr>
    <w:rPr>
      <w:lang w:eastAsia="en-US"/>
    </w:rPr>
  </w:style>
  <w:style w:type="paragraph" w:customStyle="1" w:styleId="B4">
    <w:name w:val="B4"/>
    <w:basedOn w:val="List4"/>
    <w:rsid w:val="00423191"/>
    <w:pPr>
      <w:spacing w:after="180"/>
      <w:jc w:val="left"/>
    </w:pPr>
    <w:rPr>
      <w:lang w:eastAsia="en-US"/>
    </w:rPr>
  </w:style>
  <w:style w:type="paragraph" w:customStyle="1" w:styleId="Proposal">
    <w:name w:val="Proposal"/>
    <w:basedOn w:val="Normal"/>
    <w:qFormat/>
    <w:rsid w:val="00423191"/>
    <w:pPr>
      <w:numPr>
        <w:numId w:val="3"/>
      </w:numPr>
      <w:tabs>
        <w:tab w:val="clear" w:pos="1304"/>
        <w:tab w:val="left" w:pos="1701"/>
      </w:tabs>
      <w:ind w:left="1701" w:hanging="1701"/>
    </w:pPr>
    <w:rPr>
      <w:b/>
      <w:bCs/>
    </w:rPr>
  </w:style>
  <w:style w:type="character" w:customStyle="1" w:styleId="BodyTextChar">
    <w:name w:val="Body Text Char"/>
    <w:link w:val="BodyText"/>
    <w:rsid w:val="00423191"/>
    <w:rPr>
      <w:rFonts w:ascii="Times New Roman" w:hAnsi="Times New Roman"/>
      <w:lang w:val="en-GB" w:eastAsia="zh-CN"/>
    </w:rPr>
  </w:style>
  <w:style w:type="paragraph" w:customStyle="1" w:styleId="B5">
    <w:name w:val="B5"/>
    <w:basedOn w:val="List5"/>
    <w:rsid w:val="00423191"/>
    <w:pPr>
      <w:spacing w:after="180"/>
      <w:jc w:val="left"/>
    </w:pPr>
    <w:rPr>
      <w:lang w:eastAsia="en-US"/>
    </w:rPr>
  </w:style>
  <w:style w:type="paragraph" w:customStyle="1" w:styleId="EX">
    <w:name w:val="EX"/>
    <w:basedOn w:val="Normal"/>
    <w:rsid w:val="00423191"/>
    <w:pPr>
      <w:keepLines/>
      <w:spacing w:after="180"/>
      <w:ind w:left="1702" w:hanging="1418"/>
      <w:jc w:val="left"/>
    </w:pPr>
    <w:rPr>
      <w:lang w:eastAsia="en-US"/>
    </w:rPr>
  </w:style>
  <w:style w:type="paragraph" w:customStyle="1" w:styleId="EW">
    <w:name w:val="EW"/>
    <w:basedOn w:val="EX"/>
    <w:rsid w:val="00423191"/>
    <w:pPr>
      <w:spacing w:after="0"/>
    </w:pPr>
  </w:style>
  <w:style w:type="paragraph" w:customStyle="1" w:styleId="TAL">
    <w:name w:val="TAL"/>
    <w:basedOn w:val="Normal"/>
    <w:rsid w:val="00423191"/>
    <w:pPr>
      <w:keepNext/>
      <w:keepLines/>
      <w:spacing w:after="0"/>
      <w:jc w:val="left"/>
    </w:pPr>
    <w:rPr>
      <w:sz w:val="18"/>
      <w:lang w:eastAsia="en-US"/>
    </w:rPr>
  </w:style>
  <w:style w:type="paragraph" w:customStyle="1" w:styleId="TAC">
    <w:name w:val="TAC"/>
    <w:basedOn w:val="TAL"/>
    <w:rsid w:val="00423191"/>
    <w:pPr>
      <w:jc w:val="center"/>
    </w:pPr>
  </w:style>
  <w:style w:type="paragraph" w:customStyle="1" w:styleId="TAH">
    <w:name w:val="TAH"/>
    <w:basedOn w:val="TAC"/>
    <w:rsid w:val="00423191"/>
    <w:rPr>
      <w:b/>
    </w:rPr>
  </w:style>
  <w:style w:type="paragraph" w:customStyle="1" w:styleId="TAN">
    <w:name w:val="TAN"/>
    <w:basedOn w:val="TAL"/>
    <w:rsid w:val="00423191"/>
    <w:pPr>
      <w:ind w:left="851" w:hanging="851"/>
    </w:pPr>
  </w:style>
  <w:style w:type="paragraph" w:customStyle="1" w:styleId="TAR">
    <w:name w:val="TAR"/>
    <w:basedOn w:val="TAL"/>
    <w:rsid w:val="00423191"/>
    <w:pPr>
      <w:jc w:val="right"/>
    </w:pPr>
  </w:style>
  <w:style w:type="paragraph" w:customStyle="1" w:styleId="TH">
    <w:name w:val="TH"/>
    <w:basedOn w:val="Normal"/>
    <w:rsid w:val="00423191"/>
    <w:pPr>
      <w:keepNext/>
      <w:keepLines/>
      <w:spacing w:before="60" w:after="180"/>
      <w:jc w:val="center"/>
    </w:pPr>
    <w:rPr>
      <w:b/>
      <w:lang w:eastAsia="en-US"/>
    </w:rPr>
  </w:style>
  <w:style w:type="paragraph" w:customStyle="1" w:styleId="TF">
    <w:name w:val="TF"/>
    <w:basedOn w:val="TH"/>
    <w:rsid w:val="00423191"/>
    <w:pPr>
      <w:keepNext w:val="0"/>
      <w:spacing w:before="0" w:after="240"/>
    </w:pPr>
  </w:style>
  <w:style w:type="paragraph" w:customStyle="1" w:styleId="TT">
    <w:name w:val="TT"/>
    <w:basedOn w:val="Heading1"/>
    <w:next w:val="Normal"/>
    <w:rsid w:val="00423191"/>
    <w:pPr>
      <w:numPr>
        <w:numId w:val="0"/>
      </w:numPr>
      <w:ind w:left="1134" w:hanging="1134"/>
      <w:outlineLvl w:val="9"/>
    </w:pPr>
    <w:rPr>
      <w:rFonts w:cs="Times New Roman"/>
      <w:szCs w:val="20"/>
      <w:lang w:eastAsia="en-US"/>
    </w:rPr>
  </w:style>
  <w:style w:type="paragraph" w:customStyle="1" w:styleId="ZA">
    <w:name w:val="ZA"/>
    <w:rsid w:val="00423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3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231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231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23191"/>
  </w:style>
  <w:style w:type="paragraph" w:customStyle="1" w:styleId="ZH">
    <w:name w:val="ZH"/>
    <w:rsid w:val="004231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23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23191"/>
    <w:pPr>
      <w:framePr w:hRule="auto" w:wrap="notBeside" w:y="852"/>
    </w:pPr>
    <w:rPr>
      <w:i w:val="0"/>
      <w:sz w:val="40"/>
    </w:rPr>
  </w:style>
  <w:style w:type="paragraph" w:customStyle="1" w:styleId="ZU">
    <w:name w:val="ZU"/>
    <w:rsid w:val="00423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23191"/>
    <w:pPr>
      <w:framePr w:wrap="notBeside" w:y="16161"/>
    </w:pPr>
  </w:style>
  <w:style w:type="paragraph" w:customStyle="1" w:styleId="FP">
    <w:name w:val="FP"/>
    <w:basedOn w:val="Normal"/>
    <w:rsid w:val="00423191"/>
    <w:pPr>
      <w:spacing w:after="0"/>
      <w:jc w:val="left"/>
    </w:pPr>
    <w:rPr>
      <w:lang w:eastAsia="en-US"/>
    </w:rPr>
  </w:style>
  <w:style w:type="paragraph" w:customStyle="1" w:styleId="Observation">
    <w:name w:val="Observation"/>
    <w:basedOn w:val="Proposal"/>
    <w:qFormat/>
    <w:rsid w:val="00423191"/>
    <w:pPr>
      <w:numPr>
        <w:numId w:val="13"/>
      </w:numPr>
      <w:ind w:left="1701" w:hanging="1701"/>
    </w:pPr>
  </w:style>
  <w:style w:type="paragraph" w:styleId="TableofFigures">
    <w:name w:val="table of figures"/>
    <w:basedOn w:val="Normal"/>
    <w:next w:val="Normal"/>
    <w:uiPriority w:val="99"/>
    <w:rsid w:val="00423191"/>
    <w:pPr>
      <w:ind w:left="1418" w:hanging="1418"/>
      <w:jc w:val="left"/>
    </w:pPr>
    <w:rPr>
      <w:b/>
    </w:rPr>
  </w:style>
  <w:style w:type="paragraph" w:styleId="Index4">
    <w:name w:val="index 4"/>
    <w:basedOn w:val="Normal"/>
    <w:next w:val="Normal"/>
    <w:autoRedefine/>
    <w:rsid w:val="0042319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5F24D7"/>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 w:type="paragraph" w:customStyle="1" w:styleId="references">
    <w:name w:val="references"/>
    <w:rsid w:val="00C701A0"/>
    <w:pPr>
      <w:numPr>
        <w:numId w:val="22"/>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177544">
      <w:bodyDiv w:val="1"/>
      <w:marLeft w:val="0"/>
      <w:marRight w:val="0"/>
      <w:marTop w:val="0"/>
      <w:marBottom w:val="0"/>
      <w:divBdr>
        <w:top w:val="none" w:sz="0" w:space="0" w:color="auto"/>
        <w:left w:val="none" w:sz="0" w:space="0" w:color="auto"/>
        <w:bottom w:val="none" w:sz="0" w:space="0" w:color="auto"/>
        <w:right w:val="none" w:sz="0" w:space="0" w:color="auto"/>
      </w:divBdr>
      <w:divsChild>
        <w:div w:id="59906060">
          <w:marLeft w:val="835"/>
          <w:marRight w:val="0"/>
          <w:marTop w:val="96"/>
          <w:marBottom w:val="0"/>
          <w:divBdr>
            <w:top w:val="none" w:sz="0" w:space="0" w:color="auto"/>
            <w:left w:val="none" w:sz="0" w:space="0" w:color="auto"/>
            <w:bottom w:val="none" w:sz="0" w:space="0" w:color="auto"/>
            <w:right w:val="none" w:sz="0" w:space="0" w:color="auto"/>
          </w:divBdr>
        </w:div>
        <w:div w:id="277223917">
          <w:marLeft w:val="835"/>
          <w:marRight w:val="0"/>
          <w:marTop w:val="96"/>
          <w:marBottom w:val="0"/>
          <w:divBdr>
            <w:top w:val="none" w:sz="0" w:space="0" w:color="auto"/>
            <w:left w:val="none" w:sz="0" w:space="0" w:color="auto"/>
            <w:bottom w:val="none" w:sz="0" w:space="0" w:color="auto"/>
            <w:right w:val="none" w:sz="0" w:space="0" w:color="auto"/>
          </w:divBdr>
        </w:div>
        <w:div w:id="410390465">
          <w:marLeft w:val="835"/>
          <w:marRight w:val="0"/>
          <w:marTop w:val="96"/>
          <w:marBottom w:val="0"/>
          <w:divBdr>
            <w:top w:val="none" w:sz="0" w:space="0" w:color="auto"/>
            <w:left w:val="none" w:sz="0" w:space="0" w:color="auto"/>
            <w:bottom w:val="none" w:sz="0" w:space="0" w:color="auto"/>
            <w:right w:val="none" w:sz="0" w:space="0" w:color="auto"/>
          </w:divBdr>
        </w:div>
      </w:divsChild>
    </w:div>
    <w:div w:id="610282176">
      <w:bodyDiv w:val="1"/>
      <w:marLeft w:val="0"/>
      <w:marRight w:val="0"/>
      <w:marTop w:val="0"/>
      <w:marBottom w:val="0"/>
      <w:divBdr>
        <w:top w:val="none" w:sz="0" w:space="0" w:color="auto"/>
        <w:left w:val="none" w:sz="0" w:space="0" w:color="auto"/>
        <w:bottom w:val="none" w:sz="0" w:space="0" w:color="auto"/>
        <w:right w:val="none" w:sz="0" w:space="0" w:color="auto"/>
      </w:divBdr>
    </w:div>
    <w:div w:id="683634341">
      <w:bodyDiv w:val="1"/>
      <w:marLeft w:val="0"/>
      <w:marRight w:val="0"/>
      <w:marTop w:val="0"/>
      <w:marBottom w:val="0"/>
      <w:divBdr>
        <w:top w:val="none" w:sz="0" w:space="0" w:color="auto"/>
        <w:left w:val="none" w:sz="0" w:space="0" w:color="auto"/>
        <w:bottom w:val="none" w:sz="0" w:space="0" w:color="auto"/>
        <w:right w:val="none" w:sz="0" w:space="0" w:color="auto"/>
      </w:divBdr>
    </w:div>
    <w:div w:id="1574656978">
      <w:bodyDiv w:val="1"/>
      <w:marLeft w:val="0"/>
      <w:marRight w:val="0"/>
      <w:marTop w:val="0"/>
      <w:marBottom w:val="0"/>
      <w:divBdr>
        <w:top w:val="none" w:sz="0" w:space="0" w:color="auto"/>
        <w:left w:val="none" w:sz="0" w:space="0" w:color="auto"/>
        <w:bottom w:val="none" w:sz="0" w:space="0" w:color="auto"/>
        <w:right w:val="none" w:sz="0" w:space="0" w:color="auto"/>
      </w:divBdr>
    </w:div>
    <w:div w:id="1888251134">
      <w:bodyDiv w:val="1"/>
      <w:marLeft w:val="0"/>
      <w:marRight w:val="0"/>
      <w:marTop w:val="0"/>
      <w:marBottom w:val="0"/>
      <w:divBdr>
        <w:top w:val="none" w:sz="0" w:space="0" w:color="auto"/>
        <w:left w:val="none" w:sz="0" w:space="0" w:color="auto"/>
        <w:bottom w:val="none" w:sz="0" w:space="0" w:color="auto"/>
        <w:right w:val="none" w:sz="0" w:space="0" w:color="auto"/>
      </w:divBdr>
    </w:div>
    <w:div w:id="1935043784">
      <w:bodyDiv w:val="1"/>
      <w:marLeft w:val="0"/>
      <w:marRight w:val="0"/>
      <w:marTop w:val="0"/>
      <w:marBottom w:val="0"/>
      <w:divBdr>
        <w:top w:val="none" w:sz="0" w:space="0" w:color="auto"/>
        <w:left w:val="none" w:sz="0" w:space="0" w:color="auto"/>
        <w:bottom w:val="none" w:sz="0" w:space="0" w:color="auto"/>
        <w:right w:val="none" w:sz="0" w:space="0" w:color="auto"/>
      </w:divBdr>
      <w:divsChild>
        <w:div w:id="1280531519">
          <w:marLeft w:val="835"/>
          <w:marRight w:val="0"/>
          <w:marTop w:val="96"/>
          <w:marBottom w:val="0"/>
          <w:divBdr>
            <w:top w:val="none" w:sz="0" w:space="0" w:color="auto"/>
            <w:left w:val="none" w:sz="0" w:space="0" w:color="auto"/>
            <w:bottom w:val="none" w:sz="0" w:space="0" w:color="auto"/>
            <w:right w:val="none" w:sz="0" w:space="0" w:color="auto"/>
          </w:divBdr>
        </w:div>
        <w:div w:id="179228089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AppData\Local\Microsoft\Windows\Temporary%20Internet%20Files\Content.Outlook\I1LIO591\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A0EB9-7788-445B-A0C0-CCCD5F8D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TotalTime>
  <Pages>1</Pages>
  <Words>1729</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Mattias Frenne</cp:lastModifiedBy>
  <cp:revision>7</cp:revision>
  <cp:lastPrinted>2008-01-31T15:09:00Z</cp:lastPrinted>
  <dcterms:created xsi:type="dcterms:W3CDTF">2016-11-02T21:25:00Z</dcterms:created>
  <dcterms:modified xsi:type="dcterms:W3CDTF">2016-11-04T09:34:00Z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